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A61" w:rsidRDefault="001C0827" w:rsidP="00967A61">
      <w:pPr>
        <w:keepNext/>
        <w:spacing w:before="360" w:after="60" w:line="240" w:lineRule="auto"/>
        <w:jc w:val="right"/>
        <w:outlineLvl w:val="0"/>
        <w:rPr>
          <w:rFonts w:ascii="Arial Narrow" w:eastAsia="Times New Roman" w:hAnsi="Arial Narrow"/>
          <w:bCs/>
          <w:i/>
          <w:color w:val="808080"/>
          <w:kern w:val="32"/>
          <w:sz w:val="32"/>
          <w:lang w:eastAsia="hr-HR"/>
        </w:rPr>
      </w:pPr>
    </w:p>
    <w:p w:rsidR="00967A61" w:rsidRDefault="001C0827" w:rsidP="00967A61">
      <w:pPr>
        <w:spacing w:after="0" w:line="240" w:lineRule="auto"/>
        <w:jc w:val="center"/>
        <w:outlineLvl w:val="4"/>
        <w:rPr>
          <w:rFonts w:ascii="Times New Roman" w:eastAsia="Times New Roman" w:hAnsi="Times New Roman" w:cs="Arial"/>
          <w:b/>
          <w:bCs/>
          <w:i/>
          <w:iCs/>
          <w:sz w:val="32"/>
          <w:szCs w:val="32"/>
          <w:lang w:eastAsia="hr-HR"/>
        </w:rPr>
      </w:pPr>
      <w:r>
        <w:rPr>
          <w:rFonts w:ascii="Times New Roman" w:eastAsia="Times New Roman" w:hAnsi="Times New Roman" w:cs="Arial"/>
          <w:b/>
          <w:bCs/>
          <w:i/>
          <w:iCs/>
          <w:sz w:val="32"/>
          <w:szCs w:val="32"/>
          <w:lang w:eastAsia="hr-HR"/>
        </w:rPr>
        <w:t>Vlada Republike Hrvatske</w:t>
      </w:r>
    </w:p>
    <w:p w:rsidR="00967A61" w:rsidRDefault="001C0827" w:rsidP="00967A61">
      <w:pPr>
        <w:spacing w:after="0" w:line="240" w:lineRule="auto"/>
        <w:jc w:val="center"/>
        <w:rPr>
          <w:rFonts w:ascii="Times New Roman" w:eastAsia="Times New Roman" w:hAnsi="Times New Roman" w:cs="Arial"/>
          <w:b/>
          <w:bCs/>
          <w:sz w:val="24"/>
        </w:rPr>
      </w:pPr>
    </w:p>
    <w:p w:rsidR="00967A61" w:rsidRDefault="001C0827" w:rsidP="00967A61">
      <w:pPr>
        <w:spacing w:after="0" w:line="240" w:lineRule="auto"/>
        <w:jc w:val="center"/>
        <w:rPr>
          <w:rFonts w:ascii="Times New Roman" w:eastAsia="Times New Roman" w:hAnsi="Times New Roman" w:cs="Arial"/>
          <w:b/>
          <w:bCs/>
          <w:sz w:val="24"/>
        </w:rPr>
      </w:pPr>
    </w:p>
    <w:p w:rsidR="00967A61" w:rsidRDefault="001C0827" w:rsidP="00967A61">
      <w:pPr>
        <w:spacing w:after="0" w:line="240" w:lineRule="auto"/>
        <w:jc w:val="center"/>
        <w:rPr>
          <w:rFonts w:ascii="Times New Roman" w:eastAsia="Times New Roman" w:hAnsi="Times New Roman" w:cs="Arial"/>
          <w:b/>
          <w:bCs/>
          <w:sz w:val="24"/>
        </w:rPr>
      </w:pPr>
      <w:r>
        <w:rPr>
          <w:rFonts w:ascii="Calibri" w:eastAsia="Calibri" w:hAnsi="Calibri" w:cs="Times New Roman"/>
          <w:noProof/>
          <w:lang w:eastAsia="hr-HR"/>
        </w:rPr>
        <w:drawing>
          <wp:anchor distT="0" distB="0" distL="114300" distR="114300" simplePos="0" relativeHeight="251658240" behindDoc="0" locked="0" layoutInCell="1" allowOverlap="1">
            <wp:simplePos x="0" y="0"/>
            <wp:positionH relativeFrom="column">
              <wp:align>center</wp:align>
            </wp:positionH>
            <wp:positionV relativeFrom="paragraph">
              <wp:posOffset>-79375</wp:posOffset>
            </wp:positionV>
            <wp:extent cx="635000" cy="850900"/>
            <wp:effectExtent l="0" t="0" r="0" b="6350"/>
            <wp:wrapSquare wrapText="right"/>
            <wp:docPr id="2" name="Picture 2" descr="grb 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 RH"/>
                    <pic:cNvPicPr>
                      <a:picLocks noChangeAspect="1" noChangeArrowheads="1"/>
                    </pic:cNvPicPr>
                  </pic:nvPicPr>
                  <pic:blipFill>
                    <a:blip r:embed="rId7" r:link="rId8">
                      <a:extLst>
                        <a:ext uri="{28A0092B-C50C-407E-A947-70E740481C1C}">
                          <a14:useLocalDpi xmlns:a14="http://schemas.microsoft.com/office/drawing/2010/main" val="0"/>
                        </a:ext>
                      </a:extLst>
                    </a:blip>
                    <a:stretch>
                      <a:fillRect/>
                    </a:stretch>
                  </pic:blipFill>
                  <pic:spPr bwMode="auto">
                    <a:xfrm>
                      <a:off x="0" y="0"/>
                      <a:ext cx="635000" cy="850900"/>
                    </a:xfrm>
                    <a:prstGeom prst="rect">
                      <a:avLst/>
                    </a:prstGeom>
                    <a:noFill/>
                  </pic:spPr>
                </pic:pic>
              </a:graphicData>
            </a:graphic>
          </wp:anchor>
        </w:drawing>
      </w:r>
    </w:p>
    <w:p w:rsidR="00967A61" w:rsidRDefault="001C0827" w:rsidP="00967A61">
      <w:pPr>
        <w:spacing w:after="0" w:line="240" w:lineRule="auto"/>
        <w:jc w:val="center"/>
        <w:rPr>
          <w:rFonts w:ascii="Times New Roman" w:eastAsia="Times New Roman" w:hAnsi="Times New Roman" w:cs="Arial"/>
          <w:b/>
          <w:bCs/>
          <w:sz w:val="24"/>
        </w:rPr>
      </w:pPr>
    </w:p>
    <w:p w:rsidR="00967A61" w:rsidRDefault="001C0827" w:rsidP="00967A61">
      <w:pPr>
        <w:spacing w:after="0" w:line="240" w:lineRule="auto"/>
        <w:jc w:val="center"/>
        <w:rPr>
          <w:rFonts w:ascii="Times New Roman" w:eastAsia="Times New Roman" w:hAnsi="Times New Roman" w:cs="Arial"/>
          <w:b/>
          <w:bCs/>
          <w:sz w:val="24"/>
        </w:rPr>
      </w:pPr>
    </w:p>
    <w:p w:rsidR="00967A61" w:rsidRDefault="001C0827" w:rsidP="00967A61">
      <w:pPr>
        <w:spacing w:after="0" w:line="240" w:lineRule="auto"/>
        <w:jc w:val="center"/>
        <w:rPr>
          <w:rFonts w:ascii="Times New Roman" w:eastAsia="Times New Roman" w:hAnsi="Times New Roman" w:cs="Arial"/>
          <w:b/>
          <w:bCs/>
          <w:sz w:val="24"/>
        </w:rPr>
      </w:pPr>
    </w:p>
    <w:p w:rsidR="00967A61" w:rsidRDefault="001C0827" w:rsidP="00967A61">
      <w:pPr>
        <w:spacing w:after="0" w:line="240" w:lineRule="auto"/>
        <w:jc w:val="center"/>
        <w:rPr>
          <w:rFonts w:ascii="Times New Roman" w:eastAsia="Times New Roman" w:hAnsi="Times New Roman" w:cs="Arial"/>
          <w:b/>
          <w:bCs/>
          <w:sz w:val="24"/>
        </w:rPr>
      </w:pPr>
    </w:p>
    <w:p w:rsidR="00967A61" w:rsidRDefault="001C0827" w:rsidP="00967A61">
      <w:pPr>
        <w:spacing w:after="0" w:line="240" w:lineRule="auto"/>
        <w:rPr>
          <w:rFonts w:ascii="Times New Roman" w:eastAsia="Times New Roman" w:hAnsi="Times New Roman" w:cs="Arial"/>
          <w:b/>
          <w:bCs/>
          <w:sz w:val="24"/>
        </w:rPr>
      </w:pPr>
    </w:p>
    <w:p w:rsidR="00967A61" w:rsidRDefault="001C0827" w:rsidP="00967A61">
      <w:pPr>
        <w:spacing w:after="0" w:line="240" w:lineRule="auto"/>
        <w:rPr>
          <w:rFonts w:ascii="Times New Roman" w:eastAsia="Times New Roman" w:hAnsi="Times New Roman" w:cs="Arial"/>
          <w:b/>
          <w:bCs/>
          <w:sz w:val="24"/>
        </w:rPr>
      </w:pPr>
    </w:p>
    <w:p w:rsidR="00967A61" w:rsidRDefault="001C0827" w:rsidP="00967A61">
      <w:pPr>
        <w:spacing w:after="0" w:line="240" w:lineRule="auto"/>
        <w:jc w:val="center"/>
        <w:rPr>
          <w:rFonts w:ascii="Times New Roman" w:eastAsia="Times New Roman" w:hAnsi="Times New Roman" w:cs="Arial"/>
          <w:b/>
          <w:bCs/>
          <w:i/>
          <w:sz w:val="28"/>
          <w:szCs w:val="28"/>
        </w:rPr>
      </w:pPr>
      <w:r>
        <w:rPr>
          <w:rFonts w:ascii="Times New Roman" w:eastAsia="Times New Roman" w:hAnsi="Times New Roman" w:cs="Arial"/>
          <w:b/>
          <w:bCs/>
          <w:i/>
          <w:sz w:val="28"/>
          <w:szCs w:val="28"/>
        </w:rPr>
        <w:t>Prijedlog</w:t>
      </w:r>
    </w:p>
    <w:p w:rsidR="00967A61" w:rsidRDefault="001C0827" w:rsidP="00967A61">
      <w:pPr>
        <w:spacing w:after="0" w:line="240" w:lineRule="auto"/>
        <w:rPr>
          <w:rFonts w:ascii="Times New Roman" w:eastAsia="Times New Roman" w:hAnsi="Times New Roman" w:cs="Arial"/>
          <w:b/>
          <w:bCs/>
          <w:sz w:val="24"/>
        </w:rPr>
      </w:pPr>
    </w:p>
    <w:p w:rsidR="00967A61" w:rsidRDefault="001C0827" w:rsidP="00967A61">
      <w:pPr>
        <w:spacing w:after="0" w:line="240" w:lineRule="auto"/>
        <w:rPr>
          <w:rFonts w:ascii="Times New Roman" w:eastAsia="Times New Roman" w:hAnsi="Times New Roman" w:cs="Arial"/>
          <w:b/>
          <w:bCs/>
          <w:sz w:val="24"/>
        </w:rPr>
      </w:pPr>
    </w:p>
    <w:p w:rsidR="00967A61" w:rsidRDefault="001C0827" w:rsidP="00967A61">
      <w:pPr>
        <w:pBdr>
          <w:top w:val="single" w:sz="4" w:space="1" w:color="auto"/>
          <w:left w:val="single" w:sz="4" w:space="4" w:color="auto"/>
          <w:bottom w:val="single" w:sz="4" w:space="0" w:color="auto"/>
          <w:right w:val="single" w:sz="4" w:space="4" w:color="auto"/>
        </w:pBdr>
        <w:shd w:val="clear" w:color="auto" w:fill="99CCFF"/>
        <w:spacing w:after="0" w:line="240" w:lineRule="auto"/>
        <w:rPr>
          <w:rFonts w:ascii="Times New Roman" w:eastAsia="Times New Roman" w:hAnsi="Times New Roman" w:cs="Arial"/>
          <w:b/>
          <w:bCs/>
          <w:sz w:val="24"/>
        </w:rPr>
      </w:pPr>
    </w:p>
    <w:p w:rsidR="00967A61" w:rsidRPr="00B82923" w:rsidRDefault="001C0827" w:rsidP="00967A61">
      <w:pPr>
        <w:pBdr>
          <w:top w:val="single" w:sz="4" w:space="1" w:color="auto"/>
          <w:left w:val="single" w:sz="4" w:space="4" w:color="auto"/>
          <w:bottom w:val="single" w:sz="4" w:space="0" w:color="auto"/>
          <w:right w:val="single" w:sz="4" w:space="4" w:color="auto"/>
        </w:pBdr>
        <w:shd w:val="clear" w:color="auto" w:fill="99CCFF"/>
        <w:spacing w:after="0" w:line="240" w:lineRule="auto"/>
        <w:jc w:val="center"/>
        <w:rPr>
          <w:rFonts w:ascii="Arial Narrow" w:eastAsia="Times New Roman" w:hAnsi="Arial Narrow" w:cs="Arial"/>
          <w:b/>
          <w:bCs/>
          <w:sz w:val="40"/>
          <w:szCs w:val="40"/>
        </w:rPr>
      </w:pPr>
      <w:r w:rsidRPr="00B82923">
        <w:rPr>
          <w:rFonts w:ascii="Arial Narrow" w:eastAsia="Times New Roman" w:hAnsi="Arial Narrow" w:cs="Arial"/>
          <w:b/>
          <w:sz w:val="40"/>
          <w:szCs w:val="40"/>
        </w:rPr>
        <w:t>Programa Vlade Republike Hrvatske za preuzimanje i provedbu pravne stečevine Europske unije za</w:t>
      </w:r>
      <w:r w:rsidRPr="00B82923">
        <w:rPr>
          <w:rFonts w:ascii="Arial Narrow" w:eastAsia="Times New Roman" w:hAnsi="Arial Narrow" w:cs="Arial"/>
          <w:b/>
          <w:sz w:val="40"/>
          <w:szCs w:val="40"/>
        </w:rPr>
        <w:t xml:space="preserve"> </w:t>
      </w:r>
      <w:bookmarkStart w:id="0" w:name="Year"/>
      <w:r w:rsidRPr="00B82923">
        <w:rPr>
          <w:rFonts w:ascii="Arial Narrow" w:eastAsia="Times New Roman" w:hAnsi="Arial Narrow" w:cs="Arial"/>
          <w:b/>
          <w:sz w:val="40"/>
          <w:szCs w:val="40"/>
        </w:rPr>
        <w:t>2021</w:t>
      </w:r>
      <w:bookmarkEnd w:id="0"/>
      <w:r w:rsidRPr="00B82923">
        <w:rPr>
          <w:rFonts w:ascii="Arial Narrow" w:eastAsia="Times New Roman" w:hAnsi="Arial Narrow" w:cs="Arial"/>
          <w:b/>
          <w:sz w:val="40"/>
          <w:szCs w:val="40"/>
        </w:rPr>
        <w:t>. godinu</w:t>
      </w:r>
    </w:p>
    <w:p w:rsidR="00967A61" w:rsidRDefault="001C0827" w:rsidP="00967A61">
      <w:pPr>
        <w:pBdr>
          <w:top w:val="single" w:sz="4" w:space="1" w:color="auto"/>
          <w:left w:val="single" w:sz="4" w:space="4" w:color="auto"/>
          <w:bottom w:val="single" w:sz="4" w:space="0" w:color="auto"/>
          <w:right w:val="single" w:sz="4" w:space="4" w:color="auto"/>
        </w:pBdr>
        <w:shd w:val="clear" w:color="auto" w:fill="99CCFF"/>
        <w:spacing w:after="0" w:line="240" w:lineRule="auto"/>
        <w:rPr>
          <w:rFonts w:ascii="Times New Roman" w:eastAsia="Times New Roman" w:hAnsi="Times New Roman" w:cs="Arial"/>
          <w:b/>
          <w:bCs/>
          <w:sz w:val="24"/>
        </w:rPr>
      </w:pPr>
    </w:p>
    <w:p w:rsidR="00967A61" w:rsidRDefault="001C0827" w:rsidP="00967A61">
      <w:pPr>
        <w:spacing w:after="0" w:line="240" w:lineRule="auto"/>
        <w:outlineLvl w:val="5"/>
        <w:rPr>
          <w:rFonts w:ascii="Times New Roman" w:eastAsia="Times New Roman" w:hAnsi="Times New Roman" w:cs="Arial"/>
          <w:b/>
          <w:bCs/>
        </w:rPr>
      </w:pPr>
    </w:p>
    <w:p w:rsidR="00967A61" w:rsidRDefault="001C0827" w:rsidP="00967A61">
      <w:pPr>
        <w:spacing w:after="0" w:line="240" w:lineRule="auto"/>
        <w:rPr>
          <w:rFonts w:ascii="Times New Roman" w:eastAsia="Times New Roman" w:hAnsi="Times New Roman" w:cs="Arial"/>
          <w:sz w:val="24"/>
        </w:rPr>
      </w:pPr>
    </w:p>
    <w:p w:rsidR="00967A61" w:rsidRDefault="001C0827" w:rsidP="00967A61">
      <w:pPr>
        <w:spacing w:after="0" w:line="240" w:lineRule="auto"/>
        <w:outlineLvl w:val="5"/>
        <w:rPr>
          <w:rFonts w:ascii="Times New Roman" w:eastAsia="Times New Roman" w:hAnsi="Times New Roman" w:cs="Arial"/>
          <w:b/>
          <w:bCs/>
        </w:rPr>
      </w:pPr>
    </w:p>
    <w:p w:rsidR="00967A61" w:rsidRDefault="001C0827" w:rsidP="00967A61">
      <w:pPr>
        <w:spacing w:after="0" w:line="240" w:lineRule="auto"/>
        <w:rPr>
          <w:rFonts w:ascii="Times New Roman" w:eastAsia="Times New Roman" w:hAnsi="Times New Roman" w:cs="Arial"/>
          <w:sz w:val="24"/>
        </w:rPr>
      </w:pPr>
    </w:p>
    <w:p w:rsidR="00967A61" w:rsidRDefault="001C0827" w:rsidP="00967A61">
      <w:pPr>
        <w:spacing w:after="0" w:line="240" w:lineRule="auto"/>
        <w:rPr>
          <w:rFonts w:ascii="Times New Roman" w:eastAsia="Times New Roman" w:hAnsi="Times New Roman" w:cs="Arial"/>
          <w:sz w:val="24"/>
        </w:rPr>
      </w:pPr>
    </w:p>
    <w:p w:rsidR="00967A61" w:rsidRDefault="001C0827" w:rsidP="00967A61">
      <w:pPr>
        <w:spacing w:after="0" w:line="240" w:lineRule="auto"/>
        <w:rPr>
          <w:rFonts w:ascii="Times New Roman" w:eastAsia="Times New Roman" w:hAnsi="Times New Roman" w:cs="Times New Roman"/>
          <w:sz w:val="24"/>
          <w:szCs w:val="20"/>
        </w:rPr>
      </w:pPr>
    </w:p>
    <w:p w:rsidR="00967A61" w:rsidRDefault="001C0827" w:rsidP="00967A61">
      <w:pPr>
        <w:spacing w:after="0" w:line="240" w:lineRule="auto"/>
        <w:rPr>
          <w:rFonts w:ascii="Times New Roman" w:eastAsia="Times New Roman" w:hAnsi="Times New Roman"/>
          <w:sz w:val="24"/>
          <w:szCs w:val="20"/>
        </w:rPr>
      </w:pPr>
    </w:p>
    <w:p w:rsidR="00967A61" w:rsidRDefault="001C0827" w:rsidP="00967A61">
      <w:pPr>
        <w:spacing w:after="0" w:line="240" w:lineRule="auto"/>
        <w:jc w:val="center"/>
        <w:rPr>
          <w:rFonts w:ascii="Arial Narrow" w:eastAsia="Times New Roman" w:hAnsi="Arial Narrow"/>
          <w:b/>
          <w:bCs/>
          <w:iCs/>
          <w:sz w:val="24"/>
          <w:szCs w:val="24"/>
        </w:rPr>
      </w:pPr>
      <w:r>
        <w:rPr>
          <w:rFonts w:ascii="Arial Narrow" w:eastAsia="Times New Roman" w:hAnsi="Arial Narrow" w:cs="Arial"/>
          <w:sz w:val="24"/>
        </w:rPr>
        <w:t>Zagreb,</w:t>
      </w:r>
      <w:r>
        <w:rPr>
          <w:rFonts w:ascii="Arial Narrow" w:eastAsia="Times New Roman" w:hAnsi="Arial Narrow" w:cs="Arial"/>
          <w:sz w:val="24"/>
        </w:rPr>
        <w:t xml:space="preserve"> </w:t>
      </w:r>
      <w:bookmarkStart w:id="1" w:name="YearAndMonth"/>
      <w:r>
        <w:rPr>
          <w:rFonts w:ascii="Arial Narrow" w:eastAsia="Times New Roman" w:hAnsi="Arial Narrow" w:cs="Arial"/>
          <w:sz w:val="24"/>
        </w:rPr>
        <w:t>prosinac 2020</w:t>
      </w:r>
      <w:bookmarkEnd w:id="1"/>
      <w:r>
        <w:rPr>
          <w:rFonts w:ascii="Arial Narrow" w:eastAsia="Times New Roman" w:hAnsi="Arial Narrow" w:cs="Arial"/>
          <w:sz w:val="24"/>
        </w:rPr>
        <w:t>. godine</w:t>
      </w:r>
    </w:p>
    <w:p w:rsidR="00FB50B2" w:rsidRPr="00EB125B" w:rsidRDefault="001C0827" w:rsidP="00CA752E">
      <w:pPr>
        <w:pStyle w:val="Heading2"/>
      </w:pPr>
      <w:r w:rsidRPr="001B0F8A">
        <w:br w:type="page"/>
      </w:r>
    </w:p>
    <w:p w:rsidR="000E003E" w:rsidRPr="001B0F8A" w:rsidRDefault="001C0827" w:rsidP="00AB48BC">
      <w:pPr>
        <w:jc w:val="center"/>
        <w:rPr>
          <w:sz w:val="24"/>
          <w:szCs w:val="24"/>
        </w:rPr>
      </w:pPr>
      <w:r w:rsidRPr="00AE15C5">
        <w:rPr>
          <w:rFonts w:ascii="Arial Narrow" w:hAnsi="Arial Narrow"/>
          <w:sz w:val="28"/>
          <w:szCs w:val="28"/>
        </w:rPr>
        <w:lastRenderedPageBreak/>
        <w:t>Sadržaj</w:t>
      </w:r>
    </w:p>
    <w:p w:rsidR="00E56D9E" w:rsidRDefault="001C0827">
      <w:pPr>
        <w:pStyle w:val="TOC2"/>
        <w:tabs>
          <w:tab w:val="right" w:leader="dot" w:pos="13994"/>
        </w:tabs>
        <w:rPr>
          <w:noProof/>
        </w:rPr>
      </w:pPr>
      <w:r w:rsidRPr="001B0F8A">
        <w:rPr>
          <w:sz w:val="24"/>
          <w:szCs w:val="24"/>
        </w:rPr>
        <w:fldChar w:fldCharType="begin"/>
      </w:r>
      <w:r w:rsidRPr="001B0F8A">
        <w:rPr>
          <w:sz w:val="24"/>
          <w:szCs w:val="24"/>
        </w:rPr>
        <w:instrText xml:space="preserve"> TOC \o "1-3" \h \z \u </w:instrText>
      </w:r>
      <w:r w:rsidRPr="001B0F8A">
        <w:rPr>
          <w:sz w:val="24"/>
          <w:szCs w:val="24"/>
        </w:rPr>
        <w:fldChar w:fldCharType="separate"/>
      </w:r>
      <w:hyperlink w:anchor="_Toc256000002" w:history="1">
        <w:r w:rsidRPr="001B0F8A">
          <w:rPr>
            <w:rStyle w:val="Hyperlink"/>
            <w:rFonts w:ascii="Arial Narrow" w:eastAsia="Arial Narrow" w:hAnsi="Arial Narrow" w:cs="Arial Narrow"/>
            <w:b/>
          </w:rPr>
          <w:t>UVOD</w:t>
        </w:r>
        <w:r>
          <w:rPr>
            <w:rStyle w:val="Hyperlink"/>
          </w:rPr>
          <w:tab/>
        </w:r>
        <w:r>
          <w:fldChar w:fldCharType="begin"/>
        </w:r>
        <w:r>
          <w:rPr>
            <w:rStyle w:val="Hyperlink"/>
          </w:rPr>
          <w:instrText xml:space="preserve"> PAGEREF _Toc256000002 \h </w:instrText>
        </w:r>
        <w:r>
          <w:fldChar w:fldCharType="separate"/>
        </w:r>
        <w:r>
          <w:rPr>
            <w:rStyle w:val="Hyperlink"/>
          </w:rPr>
          <w:t>3</w:t>
        </w:r>
        <w:r>
          <w:fldChar w:fldCharType="end"/>
        </w:r>
      </w:hyperlink>
    </w:p>
    <w:p w:rsidR="00E56D9E" w:rsidRDefault="001C0827">
      <w:pPr>
        <w:pStyle w:val="TOC2"/>
        <w:tabs>
          <w:tab w:val="right" w:leader="dot" w:pos="13994"/>
        </w:tabs>
        <w:rPr>
          <w:noProof/>
        </w:rPr>
      </w:pPr>
      <w:hyperlink w:anchor="_Toc256000003" w:history="1">
        <w:r w:rsidRPr="001B0F8A">
          <w:rPr>
            <w:rStyle w:val="Hyperlink"/>
            <w:rFonts w:ascii="Arial Narrow" w:eastAsia="Arial Narrow" w:hAnsi="Arial Narrow" w:cs="Arial Narrow"/>
            <w:b/>
          </w:rPr>
          <w:t>POPIS KRATICA</w:t>
        </w:r>
        <w:r>
          <w:rPr>
            <w:rStyle w:val="Hyperlink"/>
          </w:rPr>
          <w:tab/>
        </w:r>
        <w:r>
          <w:fldChar w:fldCharType="begin"/>
        </w:r>
        <w:r>
          <w:rPr>
            <w:rStyle w:val="Hyperlink"/>
          </w:rPr>
          <w:instrText xml:space="preserve"> PAGEREF _Toc256000003 \h </w:instrText>
        </w:r>
        <w:r>
          <w:fldChar w:fldCharType="separate"/>
        </w:r>
        <w:r>
          <w:rPr>
            <w:rStyle w:val="Hyperlink"/>
          </w:rPr>
          <w:t>6</w:t>
        </w:r>
        <w:r>
          <w:fldChar w:fldCharType="end"/>
        </w:r>
      </w:hyperlink>
    </w:p>
    <w:p w:rsidR="00E56D9E" w:rsidRDefault="001C0827">
      <w:pPr>
        <w:pStyle w:val="TOC2"/>
        <w:tabs>
          <w:tab w:val="right" w:leader="dot" w:pos="13994"/>
        </w:tabs>
        <w:rPr>
          <w:noProof/>
        </w:rPr>
      </w:pPr>
      <w:hyperlink w:anchor="_Toc256000004" w:history="1">
        <w:r w:rsidRPr="001B0F8A">
          <w:rPr>
            <w:rStyle w:val="Hyperlink"/>
            <w:rFonts w:ascii="Arial Narrow" w:eastAsia="Arial Narrow" w:hAnsi="Arial Narrow" w:cs="Arial Narrow"/>
            <w:b/>
          </w:rPr>
          <w:t>MINISTARSTVO FINANCIJA</w:t>
        </w:r>
        <w:r>
          <w:rPr>
            <w:rStyle w:val="Hyperlink"/>
          </w:rPr>
          <w:tab/>
        </w:r>
        <w:r>
          <w:fldChar w:fldCharType="begin"/>
        </w:r>
        <w:r>
          <w:rPr>
            <w:rStyle w:val="Hyperlink"/>
          </w:rPr>
          <w:instrText xml:space="preserve"> PAGEREF _Toc256000004 \h </w:instrText>
        </w:r>
        <w:r>
          <w:fldChar w:fldCharType="separate"/>
        </w:r>
        <w:r>
          <w:rPr>
            <w:rStyle w:val="Hyperlink"/>
          </w:rPr>
          <w:t>7</w:t>
        </w:r>
        <w:r>
          <w:fldChar w:fldCharType="end"/>
        </w:r>
      </w:hyperlink>
    </w:p>
    <w:p w:rsidR="00E56D9E" w:rsidRDefault="001C0827">
      <w:pPr>
        <w:pStyle w:val="TOC2"/>
        <w:tabs>
          <w:tab w:val="right" w:leader="dot" w:pos="13994"/>
        </w:tabs>
        <w:rPr>
          <w:noProof/>
        </w:rPr>
      </w:pPr>
      <w:hyperlink w:anchor="_Toc256000005" w:history="1">
        <w:r w:rsidRPr="001B0F8A">
          <w:rPr>
            <w:rStyle w:val="Hyperlink"/>
            <w:rFonts w:ascii="Arial Narrow" w:eastAsia="Arial Narrow" w:hAnsi="Arial Narrow" w:cs="Arial Narrow"/>
            <w:b/>
          </w:rPr>
          <w:t>MINISTARSTVO GOSPODARSTVA I ODRŽIVOG RAZVOJA</w:t>
        </w:r>
        <w:r>
          <w:rPr>
            <w:rStyle w:val="Hyperlink"/>
          </w:rPr>
          <w:tab/>
        </w:r>
        <w:r>
          <w:fldChar w:fldCharType="begin"/>
        </w:r>
        <w:r>
          <w:rPr>
            <w:rStyle w:val="Hyperlink"/>
          </w:rPr>
          <w:instrText xml:space="preserve"> PAGEREF _Toc256000005 \h </w:instrText>
        </w:r>
        <w:r>
          <w:fldChar w:fldCharType="separate"/>
        </w:r>
        <w:r>
          <w:rPr>
            <w:rStyle w:val="Hyperlink"/>
          </w:rPr>
          <w:t>11</w:t>
        </w:r>
        <w:r>
          <w:fldChar w:fldCharType="end"/>
        </w:r>
      </w:hyperlink>
    </w:p>
    <w:p w:rsidR="00E56D9E" w:rsidRDefault="001C0827">
      <w:pPr>
        <w:pStyle w:val="TOC2"/>
        <w:tabs>
          <w:tab w:val="right" w:leader="dot" w:pos="13994"/>
        </w:tabs>
        <w:rPr>
          <w:noProof/>
        </w:rPr>
      </w:pPr>
      <w:hyperlink w:anchor="_Toc256000006" w:history="1">
        <w:r w:rsidRPr="001B0F8A">
          <w:rPr>
            <w:rStyle w:val="Hyperlink"/>
            <w:rFonts w:ascii="Arial Narrow" w:eastAsia="Arial Narrow" w:hAnsi="Arial Narrow" w:cs="Arial Narrow"/>
            <w:b/>
          </w:rPr>
          <w:t>MINISTARSTVO MORA, PROMETA I INFRASTRUKTURE</w:t>
        </w:r>
        <w:r>
          <w:rPr>
            <w:rStyle w:val="Hyperlink"/>
          </w:rPr>
          <w:tab/>
        </w:r>
        <w:r>
          <w:fldChar w:fldCharType="begin"/>
        </w:r>
        <w:r>
          <w:rPr>
            <w:rStyle w:val="Hyperlink"/>
          </w:rPr>
          <w:instrText xml:space="preserve"> PAGEREF _Toc256000006 \h </w:instrText>
        </w:r>
        <w:r>
          <w:fldChar w:fldCharType="separate"/>
        </w:r>
        <w:r>
          <w:rPr>
            <w:rStyle w:val="Hyperlink"/>
          </w:rPr>
          <w:t>23</w:t>
        </w:r>
        <w:r>
          <w:fldChar w:fldCharType="end"/>
        </w:r>
      </w:hyperlink>
    </w:p>
    <w:p w:rsidR="00E56D9E" w:rsidRDefault="001C0827">
      <w:pPr>
        <w:pStyle w:val="TOC2"/>
        <w:tabs>
          <w:tab w:val="right" w:leader="dot" w:pos="13994"/>
        </w:tabs>
        <w:rPr>
          <w:noProof/>
        </w:rPr>
      </w:pPr>
      <w:hyperlink w:anchor="_Toc256000007" w:history="1">
        <w:r w:rsidRPr="001B0F8A">
          <w:rPr>
            <w:rStyle w:val="Hyperlink"/>
            <w:rFonts w:ascii="Arial Narrow" w:eastAsia="Arial Narrow" w:hAnsi="Arial Narrow" w:cs="Arial Narrow"/>
            <w:b/>
          </w:rPr>
          <w:t>MINISTARSTVO POLJOPRIVREDE</w:t>
        </w:r>
        <w:r>
          <w:rPr>
            <w:rStyle w:val="Hyperlink"/>
          </w:rPr>
          <w:tab/>
        </w:r>
        <w:r>
          <w:fldChar w:fldCharType="begin"/>
        </w:r>
        <w:r>
          <w:rPr>
            <w:rStyle w:val="Hyperlink"/>
          </w:rPr>
          <w:instrText xml:space="preserve"> PAGEREF _Toc256000007 \h </w:instrText>
        </w:r>
        <w:r>
          <w:fldChar w:fldCharType="separate"/>
        </w:r>
        <w:r>
          <w:rPr>
            <w:rStyle w:val="Hyperlink"/>
          </w:rPr>
          <w:t>30</w:t>
        </w:r>
        <w:r>
          <w:fldChar w:fldCharType="end"/>
        </w:r>
      </w:hyperlink>
    </w:p>
    <w:p w:rsidR="00E56D9E" w:rsidRDefault="001C0827">
      <w:pPr>
        <w:pStyle w:val="TOC2"/>
        <w:tabs>
          <w:tab w:val="right" w:leader="dot" w:pos="13994"/>
        </w:tabs>
        <w:rPr>
          <w:noProof/>
        </w:rPr>
      </w:pPr>
      <w:hyperlink w:anchor="_Toc256000008" w:history="1">
        <w:r w:rsidRPr="001B0F8A">
          <w:rPr>
            <w:rStyle w:val="Hyperlink"/>
            <w:rFonts w:ascii="Arial Narrow" w:eastAsia="Arial Narrow" w:hAnsi="Arial Narrow" w:cs="Arial Narrow"/>
            <w:b/>
          </w:rPr>
          <w:t>MINISTARSTVO PRAVOSUĐA I UPRAVE</w:t>
        </w:r>
        <w:r>
          <w:rPr>
            <w:rStyle w:val="Hyperlink"/>
          </w:rPr>
          <w:tab/>
        </w:r>
        <w:r>
          <w:fldChar w:fldCharType="begin"/>
        </w:r>
        <w:r>
          <w:rPr>
            <w:rStyle w:val="Hyperlink"/>
          </w:rPr>
          <w:instrText xml:space="preserve"> PAGEREF _Toc256000008 \h </w:instrText>
        </w:r>
        <w:r>
          <w:fldChar w:fldCharType="separate"/>
        </w:r>
        <w:r>
          <w:rPr>
            <w:rStyle w:val="Hyperlink"/>
          </w:rPr>
          <w:t>37</w:t>
        </w:r>
        <w:r>
          <w:fldChar w:fldCharType="end"/>
        </w:r>
      </w:hyperlink>
    </w:p>
    <w:p w:rsidR="00E56D9E" w:rsidRDefault="001C0827">
      <w:pPr>
        <w:pStyle w:val="TOC2"/>
        <w:tabs>
          <w:tab w:val="right" w:leader="dot" w:pos="13994"/>
        </w:tabs>
        <w:rPr>
          <w:noProof/>
        </w:rPr>
      </w:pPr>
      <w:hyperlink w:anchor="_Toc256000009" w:history="1">
        <w:r w:rsidRPr="001B0F8A">
          <w:rPr>
            <w:rStyle w:val="Hyperlink"/>
            <w:rFonts w:ascii="Arial Narrow" w:eastAsia="Arial Narrow" w:hAnsi="Arial Narrow" w:cs="Arial Narrow"/>
            <w:b/>
          </w:rPr>
          <w:t>MINI</w:t>
        </w:r>
        <w:r w:rsidRPr="001B0F8A">
          <w:rPr>
            <w:rStyle w:val="Hyperlink"/>
            <w:rFonts w:ascii="Arial Narrow" w:eastAsia="Arial Narrow" w:hAnsi="Arial Narrow" w:cs="Arial Narrow"/>
            <w:b/>
          </w:rPr>
          <w:t>STARSTVO RADA, MIROVINSKOGA SUSTAVA, OBITELJI I SOCIJALNE POLITIKE</w:t>
        </w:r>
        <w:r>
          <w:rPr>
            <w:rStyle w:val="Hyperlink"/>
          </w:rPr>
          <w:tab/>
        </w:r>
        <w:r>
          <w:fldChar w:fldCharType="begin"/>
        </w:r>
        <w:r>
          <w:rPr>
            <w:rStyle w:val="Hyperlink"/>
          </w:rPr>
          <w:instrText xml:space="preserve"> PAGEREF _Toc256000009 \h </w:instrText>
        </w:r>
        <w:r>
          <w:fldChar w:fldCharType="separate"/>
        </w:r>
        <w:r>
          <w:rPr>
            <w:rStyle w:val="Hyperlink"/>
          </w:rPr>
          <w:t>40</w:t>
        </w:r>
        <w:r>
          <w:fldChar w:fldCharType="end"/>
        </w:r>
      </w:hyperlink>
    </w:p>
    <w:p w:rsidR="00E56D9E" w:rsidRDefault="001C0827">
      <w:pPr>
        <w:pStyle w:val="TOC2"/>
        <w:tabs>
          <w:tab w:val="right" w:leader="dot" w:pos="13994"/>
        </w:tabs>
        <w:rPr>
          <w:noProof/>
        </w:rPr>
      </w:pPr>
      <w:hyperlink w:anchor="_Toc256000010" w:history="1">
        <w:r w:rsidRPr="001B0F8A">
          <w:rPr>
            <w:rStyle w:val="Hyperlink"/>
            <w:rFonts w:ascii="Arial Narrow" w:eastAsia="Arial Narrow" w:hAnsi="Arial Narrow" w:cs="Arial Narrow"/>
            <w:b/>
          </w:rPr>
          <w:t>MINISTARSTVO TURIZMA</w:t>
        </w:r>
        <w:r>
          <w:rPr>
            <w:rStyle w:val="Hyperlink"/>
          </w:rPr>
          <w:tab/>
        </w:r>
        <w:r>
          <w:fldChar w:fldCharType="begin"/>
        </w:r>
        <w:r>
          <w:rPr>
            <w:rStyle w:val="Hyperlink"/>
          </w:rPr>
          <w:instrText xml:space="preserve"> PAGEREF _Toc256000010 \h </w:instrText>
        </w:r>
        <w:r>
          <w:fldChar w:fldCharType="separate"/>
        </w:r>
        <w:r>
          <w:rPr>
            <w:rStyle w:val="Hyperlink"/>
          </w:rPr>
          <w:t>42</w:t>
        </w:r>
        <w:r>
          <w:fldChar w:fldCharType="end"/>
        </w:r>
      </w:hyperlink>
    </w:p>
    <w:p w:rsidR="00E56D9E" w:rsidRDefault="001C0827">
      <w:pPr>
        <w:pStyle w:val="TOC2"/>
        <w:tabs>
          <w:tab w:val="right" w:leader="dot" w:pos="13994"/>
        </w:tabs>
        <w:rPr>
          <w:noProof/>
        </w:rPr>
      </w:pPr>
      <w:hyperlink w:anchor="_Toc256000011" w:history="1">
        <w:r w:rsidRPr="001B0F8A">
          <w:rPr>
            <w:rStyle w:val="Hyperlink"/>
            <w:rFonts w:ascii="Arial Narrow" w:eastAsia="Arial Narrow" w:hAnsi="Arial Narrow" w:cs="Arial Narrow"/>
            <w:b/>
          </w:rPr>
          <w:t>MINISTARSTVO TURIZMA I SPORTA</w:t>
        </w:r>
        <w:r>
          <w:rPr>
            <w:rStyle w:val="Hyperlink"/>
          </w:rPr>
          <w:tab/>
        </w:r>
        <w:r>
          <w:fldChar w:fldCharType="begin"/>
        </w:r>
        <w:r>
          <w:rPr>
            <w:rStyle w:val="Hyperlink"/>
          </w:rPr>
          <w:instrText xml:space="preserve"> PAGEREF _Toc256000011 \h </w:instrText>
        </w:r>
        <w:r>
          <w:fldChar w:fldCharType="separate"/>
        </w:r>
        <w:r>
          <w:rPr>
            <w:rStyle w:val="Hyperlink"/>
          </w:rPr>
          <w:t>43</w:t>
        </w:r>
        <w:r>
          <w:fldChar w:fldCharType="end"/>
        </w:r>
      </w:hyperlink>
    </w:p>
    <w:p w:rsidR="00E56D9E" w:rsidRDefault="001C0827">
      <w:pPr>
        <w:pStyle w:val="TOC2"/>
        <w:tabs>
          <w:tab w:val="right" w:leader="dot" w:pos="13994"/>
        </w:tabs>
        <w:rPr>
          <w:noProof/>
        </w:rPr>
      </w:pPr>
      <w:hyperlink w:anchor="_Toc256000012" w:history="1">
        <w:r w:rsidRPr="001B0F8A">
          <w:rPr>
            <w:rStyle w:val="Hyperlink"/>
            <w:rFonts w:ascii="Arial Narrow" w:eastAsia="Arial Narrow" w:hAnsi="Arial Narrow" w:cs="Arial Narrow"/>
            <w:b/>
          </w:rPr>
          <w:t>MINISTARSTVO UNUTARNJIH POSLOVA</w:t>
        </w:r>
        <w:r>
          <w:rPr>
            <w:rStyle w:val="Hyperlink"/>
          </w:rPr>
          <w:tab/>
        </w:r>
        <w:r>
          <w:fldChar w:fldCharType="begin"/>
        </w:r>
        <w:r>
          <w:rPr>
            <w:rStyle w:val="Hyperlink"/>
          </w:rPr>
          <w:instrText xml:space="preserve"> PAGEREF _Toc256000012 \h </w:instrText>
        </w:r>
        <w:r>
          <w:fldChar w:fldCharType="separate"/>
        </w:r>
        <w:r>
          <w:rPr>
            <w:rStyle w:val="Hyperlink"/>
          </w:rPr>
          <w:t>45</w:t>
        </w:r>
        <w:r>
          <w:fldChar w:fldCharType="end"/>
        </w:r>
      </w:hyperlink>
    </w:p>
    <w:p w:rsidR="00E56D9E" w:rsidRDefault="001C0827">
      <w:pPr>
        <w:pStyle w:val="TOC2"/>
        <w:tabs>
          <w:tab w:val="right" w:leader="dot" w:pos="13994"/>
        </w:tabs>
        <w:rPr>
          <w:noProof/>
        </w:rPr>
      </w:pPr>
      <w:hyperlink w:anchor="_Toc256000013" w:history="1">
        <w:r w:rsidRPr="001B0F8A">
          <w:rPr>
            <w:rStyle w:val="Hyperlink"/>
            <w:rFonts w:ascii="Arial Narrow" w:eastAsia="Arial Narrow" w:hAnsi="Arial Narrow" w:cs="Arial Narrow"/>
            <w:b/>
          </w:rPr>
          <w:t>MINISTARSTVO VANJSKIH I EUROPSKIH POSLOVA</w:t>
        </w:r>
        <w:r>
          <w:rPr>
            <w:rStyle w:val="Hyperlink"/>
          </w:rPr>
          <w:tab/>
        </w:r>
        <w:r>
          <w:fldChar w:fldCharType="begin"/>
        </w:r>
        <w:r>
          <w:rPr>
            <w:rStyle w:val="Hyperlink"/>
          </w:rPr>
          <w:instrText xml:space="preserve"> PAGEREF _Toc256000013 \h </w:instrText>
        </w:r>
        <w:r>
          <w:fldChar w:fldCharType="separate"/>
        </w:r>
        <w:r>
          <w:rPr>
            <w:rStyle w:val="Hyperlink"/>
          </w:rPr>
          <w:t>50</w:t>
        </w:r>
        <w:r>
          <w:fldChar w:fldCharType="end"/>
        </w:r>
      </w:hyperlink>
    </w:p>
    <w:p w:rsidR="00E56D9E" w:rsidRDefault="001C0827">
      <w:pPr>
        <w:pStyle w:val="TOC2"/>
        <w:tabs>
          <w:tab w:val="right" w:leader="dot" w:pos="13994"/>
        </w:tabs>
        <w:rPr>
          <w:noProof/>
        </w:rPr>
      </w:pPr>
      <w:hyperlink w:anchor="_Toc256000014" w:history="1">
        <w:r w:rsidRPr="001B0F8A">
          <w:rPr>
            <w:rStyle w:val="Hyperlink"/>
            <w:rFonts w:ascii="Arial Narrow" w:eastAsia="Arial Narrow" w:hAnsi="Arial Narrow" w:cs="Arial Narrow"/>
            <w:b/>
          </w:rPr>
          <w:t>MINISTARSTVO ZDRAVSTVA</w:t>
        </w:r>
        <w:r>
          <w:rPr>
            <w:rStyle w:val="Hyperlink"/>
          </w:rPr>
          <w:tab/>
        </w:r>
        <w:r>
          <w:fldChar w:fldCharType="begin"/>
        </w:r>
        <w:r>
          <w:rPr>
            <w:rStyle w:val="Hyperlink"/>
          </w:rPr>
          <w:instrText xml:space="preserve"> PAGEREF _Toc256000014 \h </w:instrText>
        </w:r>
        <w:r>
          <w:fldChar w:fldCharType="separate"/>
        </w:r>
        <w:r>
          <w:rPr>
            <w:rStyle w:val="Hyperlink"/>
          </w:rPr>
          <w:t>51</w:t>
        </w:r>
        <w:r>
          <w:fldChar w:fldCharType="end"/>
        </w:r>
      </w:hyperlink>
    </w:p>
    <w:p w:rsidR="00E56D9E" w:rsidRDefault="001C0827">
      <w:pPr>
        <w:pStyle w:val="TOC2"/>
        <w:tabs>
          <w:tab w:val="right" w:leader="dot" w:pos="13994"/>
        </w:tabs>
        <w:rPr>
          <w:noProof/>
        </w:rPr>
      </w:pPr>
      <w:hyperlink w:anchor="_Toc256000015" w:history="1">
        <w:r w:rsidRPr="001B0F8A">
          <w:rPr>
            <w:rStyle w:val="Hyperlink"/>
            <w:rFonts w:ascii="Arial Narrow" w:eastAsia="Arial Narrow" w:hAnsi="Arial Narrow" w:cs="Arial Narrow"/>
            <w:b/>
          </w:rPr>
          <w:t>MINISTARSTVO ZNANOSTI I OB</w:t>
        </w:r>
        <w:r w:rsidRPr="001B0F8A">
          <w:rPr>
            <w:rStyle w:val="Hyperlink"/>
            <w:rFonts w:ascii="Arial Narrow" w:eastAsia="Arial Narrow" w:hAnsi="Arial Narrow" w:cs="Arial Narrow"/>
            <w:b/>
          </w:rPr>
          <w:t>RAZOVANJA</w:t>
        </w:r>
        <w:r>
          <w:rPr>
            <w:rStyle w:val="Hyperlink"/>
          </w:rPr>
          <w:tab/>
        </w:r>
        <w:r>
          <w:fldChar w:fldCharType="begin"/>
        </w:r>
        <w:r>
          <w:rPr>
            <w:rStyle w:val="Hyperlink"/>
          </w:rPr>
          <w:instrText xml:space="preserve"> PAGEREF _Toc256000015 \h </w:instrText>
        </w:r>
        <w:r>
          <w:fldChar w:fldCharType="separate"/>
        </w:r>
        <w:r>
          <w:rPr>
            <w:rStyle w:val="Hyperlink"/>
          </w:rPr>
          <w:t>53</w:t>
        </w:r>
        <w:r>
          <w:fldChar w:fldCharType="end"/>
        </w:r>
      </w:hyperlink>
    </w:p>
    <w:p w:rsidR="00E56D9E" w:rsidRDefault="001C0827">
      <w:pPr>
        <w:pStyle w:val="TOC2"/>
        <w:tabs>
          <w:tab w:val="right" w:leader="dot" w:pos="13994"/>
        </w:tabs>
        <w:rPr>
          <w:noProof/>
        </w:rPr>
      </w:pPr>
      <w:hyperlink w:anchor="_Toc256000016" w:history="1">
        <w:r w:rsidRPr="001B0F8A">
          <w:rPr>
            <w:rStyle w:val="Hyperlink"/>
            <w:rFonts w:ascii="Arial Narrow" w:eastAsia="Arial Narrow" w:hAnsi="Arial Narrow" w:cs="Arial Narrow"/>
            <w:b/>
          </w:rPr>
          <w:t>SREDIŠNJI DRŽAVNI URED ZA DEMOGRAFIJU I MLADE</w:t>
        </w:r>
        <w:r>
          <w:rPr>
            <w:rStyle w:val="Hyperlink"/>
          </w:rPr>
          <w:tab/>
        </w:r>
        <w:r>
          <w:fldChar w:fldCharType="begin"/>
        </w:r>
        <w:r>
          <w:rPr>
            <w:rStyle w:val="Hyperlink"/>
          </w:rPr>
          <w:instrText xml:space="preserve"> PAGEREF _Toc256000016 \h </w:instrText>
        </w:r>
        <w:r>
          <w:fldChar w:fldCharType="separate"/>
        </w:r>
        <w:r>
          <w:rPr>
            <w:rStyle w:val="Hyperlink"/>
          </w:rPr>
          <w:t>54</w:t>
        </w:r>
        <w:r>
          <w:fldChar w:fldCharType="end"/>
        </w:r>
      </w:hyperlink>
    </w:p>
    <w:p w:rsidR="00E56D9E" w:rsidRDefault="001C0827">
      <w:pPr>
        <w:pStyle w:val="TOC2"/>
        <w:tabs>
          <w:tab w:val="right" w:leader="dot" w:pos="13994"/>
        </w:tabs>
        <w:rPr>
          <w:noProof/>
        </w:rPr>
      </w:pPr>
      <w:hyperlink w:anchor="_Toc256000017" w:history="1">
        <w:r w:rsidRPr="001B0F8A">
          <w:rPr>
            <w:rStyle w:val="Hyperlink"/>
            <w:rFonts w:ascii="Arial Narrow" w:eastAsia="Arial Narrow" w:hAnsi="Arial Narrow" w:cs="Arial Narrow"/>
            <w:b/>
          </w:rPr>
          <w:t>SREDIŠNJI DRŽAVNI URED ZA RAZVOJ DIGITALNOG DRUŠTVA</w:t>
        </w:r>
        <w:r>
          <w:rPr>
            <w:rStyle w:val="Hyperlink"/>
          </w:rPr>
          <w:tab/>
        </w:r>
        <w:r>
          <w:fldChar w:fldCharType="begin"/>
        </w:r>
        <w:r>
          <w:rPr>
            <w:rStyle w:val="Hyperlink"/>
          </w:rPr>
          <w:instrText xml:space="preserve"> PAGEREF _Toc256000017 \h </w:instrText>
        </w:r>
        <w:r>
          <w:fldChar w:fldCharType="separate"/>
        </w:r>
        <w:r>
          <w:rPr>
            <w:rStyle w:val="Hyperlink"/>
          </w:rPr>
          <w:t>55</w:t>
        </w:r>
        <w:r>
          <w:fldChar w:fldCharType="end"/>
        </w:r>
      </w:hyperlink>
    </w:p>
    <w:p w:rsidR="00E56D9E" w:rsidRDefault="001C0827">
      <w:pPr>
        <w:pStyle w:val="TOC2"/>
        <w:tabs>
          <w:tab w:val="right" w:leader="dot" w:pos="13994"/>
        </w:tabs>
        <w:rPr>
          <w:noProof/>
        </w:rPr>
      </w:pPr>
      <w:hyperlink w:anchor="_Toc256000018" w:history="1">
        <w:r w:rsidRPr="001B0F8A">
          <w:rPr>
            <w:rStyle w:val="Hyperlink"/>
            <w:rFonts w:ascii="Arial Narrow" w:eastAsia="Arial Narrow" w:hAnsi="Arial Narrow" w:cs="Arial Narrow"/>
            <w:b/>
          </w:rPr>
          <w:t>AGENCIJA ZA ZA</w:t>
        </w:r>
        <w:r w:rsidRPr="001B0F8A">
          <w:rPr>
            <w:rStyle w:val="Hyperlink"/>
            <w:rFonts w:ascii="Arial Narrow" w:eastAsia="Arial Narrow" w:hAnsi="Arial Narrow" w:cs="Arial Narrow"/>
            <w:b/>
          </w:rPr>
          <w:t>ŠTITU TRŽIŠNOG NATJECANJA</w:t>
        </w:r>
        <w:r>
          <w:rPr>
            <w:rStyle w:val="Hyperlink"/>
          </w:rPr>
          <w:tab/>
        </w:r>
        <w:r>
          <w:fldChar w:fldCharType="begin"/>
        </w:r>
        <w:r>
          <w:rPr>
            <w:rStyle w:val="Hyperlink"/>
          </w:rPr>
          <w:instrText xml:space="preserve"> PAGEREF _Toc256000018 \h </w:instrText>
        </w:r>
        <w:r>
          <w:fldChar w:fldCharType="separate"/>
        </w:r>
        <w:r>
          <w:rPr>
            <w:rStyle w:val="Hyperlink"/>
          </w:rPr>
          <w:t>56</w:t>
        </w:r>
        <w:r>
          <w:fldChar w:fldCharType="end"/>
        </w:r>
      </w:hyperlink>
    </w:p>
    <w:p w:rsidR="00E56D9E" w:rsidRPr="001B0F8A" w:rsidRDefault="001C0827" w:rsidP="00FB50B2">
      <w:pPr>
        <w:rPr>
          <w:sz w:val="24"/>
          <w:szCs w:val="24"/>
        </w:rPr>
        <w:sectPr w:rsidR="00E56D9E" w:rsidRPr="001B0F8A" w:rsidSect="00AB48BC">
          <w:headerReference w:type="even" r:id="rId9"/>
          <w:headerReference w:type="default" r:id="rId10"/>
          <w:footerReference w:type="even" r:id="rId11"/>
          <w:footerReference w:type="default" r:id="rId12"/>
          <w:headerReference w:type="first" r:id="rId13"/>
          <w:footerReference w:type="first" r:id="rId14"/>
          <w:pgSz w:w="16838" w:h="11906" w:orient="landscape"/>
          <w:pgMar w:top="1417" w:right="1417" w:bottom="1417" w:left="1417" w:header="708" w:footer="708" w:gutter="0"/>
          <w:cols w:space="708"/>
          <w:docGrid w:linePitch="360"/>
        </w:sectPr>
      </w:pPr>
      <w:r w:rsidRPr="001B0F8A">
        <w:rPr>
          <w:sz w:val="24"/>
          <w:szCs w:val="24"/>
        </w:rPr>
        <w:fldChar w:fldCharType="end"/>
      </w:r>
    </w:p>
    <w:p w:rsidR="00935D38" w:rsidRPr="001B0F8A" w:rsidRDefault="001C0827" w:rsidP="00FB50B2">
      <w:pPr>
        <w:pStyle w:val="Heading2"/>
        <w:jc w:val="center"/>
        <w:rPr>
          <w:rFonts w:ascii="Arial Narrow" w:eastAsia="Arial Narrow" w:hAnsi="Arial Narrow" w:cs="Arial Narrow"/>
          <w:b/>
          <w:sz w:val="24"/>
          <w:szCs w:val="24"/>
        </w:rPr>
      </w:pPr>
      <w:bookmarkStart w:id="2" w:name="_Toc256000002"/>
      <w:r w:rsidRPr="001B0F8A">
        <w:rPr>
          <w:rFonts w:ascii="Arial Narrow" w:eastAsia="Arial Narrow" w:hAnsi="Arial Narrow" w:cs="Arial Narrow"/>
          <w:b/>
          <w:sz w:val="24"/>
          <w:szCs w:val="24"/>
        </w:rPr>
        <w:lastRenderedPageBreak/>
        <w:t>UVOD</w:t>
      </w:r>
      <w:bookmarkEnd w:id="2"/>
    </w:p>
    <w:p w:rsidR="00E56D9E" w:rsidRDefault="001C0827">
      <w:pPr>
        <w:spacing w:after="24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Nastavno na proces usklađivanja zakonodavstva s pravnom stečevinom Europske unije, Republika Hrvatska ima obvezu preuzimanja pravne stečevine u nacionalno zakonodavstvo kao što je propisano u članku 145. stavku 2. Ustava Republike Hrvatske („Narodne n</w:t>
      </w:r>
      <w:r>
        <w:rPr>
          <w:rFonts w:ascii="Arial Narrow" w:eastAsia="Arial Narrow" w:hAnsi="Arial Narrow" w:cs="Arial Narrow"/>
          <w:sz w:val="24"/>
          <w:szCs w:val="24"/>
        </w:rPr>
        <w:t>ovine“, broj 85/10 - pročišćeni tekst i 5/14- Odluka Ustavnog suda Republike Hrvatske), koji je stupio na snagu danom ulaska Republike Hrvatske u Europsku uniju.</w:t>
      </w:r>
    </w:p>
    <w:p w:rsidR="00E56D9E" w:rsidRDefault="001C0827">
      <w:pPr>
        <w:spacing w:before="240" w:after="24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Stoga je i ove godine, u suradnji s tijelima državne uprave, izrađen Program Vlade Republike H</w:t>
      </w:r>
      <w:r>
        <w:rPr>
          <w:rFonts w:ascii="Arial Narrow" w:eastAsia="Arial Narrow" w:hAnsi="Arial Narrow" w:cs="Arial Narrow"/>
          <w:sz w:val="24"/>
          <w:szCs w:val="24"/>
        </w:rPr>
        <w:t>rvatske za preuzimanje i provedbu pravne stečevine Europske unije za 2021. godinu, koji sadrži obveze koje proizlaze iz članstva u Europskoj uniji.</w:t>
      </w:r>
    </w:p>
    <w:p w:rsidR="00E56D9E" w:rsidRDefault="001C0827">
      <w:pPr>
        <w:spacing w:before="240" w:after="24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Program predviđa jednogodišnje mjere vezane uz kontinuirano preuzimanje nove pravne stečevine kako bi se osi</w:t>
      </w:r>
      <w:r>
        <w:rPr>
          <w:rFonts w:ascii="Arial Narrow" w:eastAsia="Arial Narrow" w:hAnsi="Arial Narrow" w:cs="Arial Narrow"/>
          <w:sz w:val="24"/>
          <w:szCs w:val="24"/>
        </w:rPr>
        <w:t>gurala puna primjena svih usklađenih propisa i učinkovita provedba obveza koje proizlaze iz članstva sukladno rokovima za transponiranje nove pravne stečevine Europske unije. Programom se planira donošenje zakona i podzakonskih akata radi prenošenja direkt</w:t>
      </w:r>
      <w:r>
        <w:rPr>
          <w:rFonts w:ascii="Arial Narrow" w:eastAsia="Arial Narrow" w:hAnsi="Arial Narrow" w:cs="Arial Narrow"/>
          <w:sz w:val="24"/>
          <w:szCs w:val="24"/>
        </w:rPr>
        <w:t>iva odnosno utvrđivanja uvjeta za provedbu uredbi i odluka te provedbenih mjera čije je donošenje predviđeno uredbama, direktivama ili odlukama. Pritom se u Program uvrštavaju uredbe, direktive, odluke, preporuke, rezolucije, konvencije i protokoli koje su</w:t>
      </w:r>
      <w:r>
        <w:rPr>
          <w:rFonts w:ascii="Arial Narrow" w:eastAsia="Arial Narrow" w:hAnsi="Arial Narrow" w:cs="Arial Narrow"/>
          <w:sz w:val="24"/>
          <w:szCs w:val="24"/>
        </w:rPr>
        <w:t xml:space="preserve"> donesene od strane institucija Europske unije.</w:t>
      </w:r>
    </w:p>
    <w:p w:rsidR="00E56D9E" w:rsidRDefault="001C0827">
      <w:pPr>
        <w:spacing w:before="240" w:after="24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Nastavno na kontinuirano preuzimanje pravne stečevine Europske unije u nacionalno zakonodavstvo, potrebno je naglasiti kako države članice imaju obvezu uskladiti se s direktivama preuzimanjem njihovog sadržaj</w:t>
      </w:r>
      <w:r>
        <w:rPr>
          <w:rFonts w:ascii="Arial Narrow" w:eastAsia="Arial Narrow" w:hAnsi="Arial Narrow" w:cs="Arial Narrow"/>
          <w:sz w:val="24"/>
          <w:szCs w:val="24"/>
        </w:rPr>
        <w:t>a u nacionalno zakonodavstvo na način koji omogućuje postizanje cilja propisanog pojedinom direktivom. Pritom države članice, u skladu s vlastitim pravnim sustavom, mogu izabrati način i oblik kojim će taj cilj postići.</w:t>
      </w:r>
    </w:p>
    <w:p w:rsidR="00E56D9E" w:rsidRDefault="001C0827">
      <w:pPr>
        <w:spacing w:before="240" w:after="24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S druge strane, u odnosu na uredbe i</w:t>
      </w:r>
      <w:r>
        <w:rPr>
          <w:rFonts w:ascii="Arial Narrow" w:eastAsia="Arial Narrow" w:hAnsi="Arial Narrow" w:cs="Arial Narrow"/>
          <w:sz w:val="24"/>
          <w:szCs w:val="24"/>
        </w:rPr>
        <w:t xml:space="preserve"> odluke Europske unije, obveza je država članica osigurati sve uvjete za njihovu učinkovitu provedbu. U uvjetima punopravnog članstva promijenila se pravna snaga uredbi Europske unije u nacionalnom zakonodavstvu te su uredbe sada izravno primjenjive, imaju</w:t>
      </w:r>
      <w:r>
        <w:rPr>
          <w:rFonts w:ascii="Arial Narrow" w:eastAsia="Arial Narrow" w:hAnsi="Arial Narrow" w:cs="Arial Narrow"/>
          <w:sz w:val="24"/>
          <w:szCs w:val="24"/>
        </w:rPr>
        <w:t xml:space="preserve"> opću primjenu te su obvezujuće u cijelosti. U tom smislu, odredbe uredbi ne trebaju se, dapače, ne smiju se prenositi u zakonodavstvo pojedine države članice Europske unije, što proizlazi iz njihove izravne primjenjivosti te njihove uloge u ujednačavanju </w:t>
      </w:r>
      <w:r>
        <w:rPr>
          <w:rFonts w:ascii="Arial Narrow" w:eastAsia="Arial Narrow" w:hAnsi="Arial Narrow" w:cs="Arial Narrow"/>
          <w:sz w:val="24"/>
          <w:szCs w:val="24"/>
        </w:rPr>
        <w:t>prava. Iako države članice ne smiju prenositi normativni sadržaj uredbi u nacionalno zakonodavstvo, postoje slučajevi kada se u tekstu samih uredbi utvrđuje obveza država članica o poduzimanju odgovarajućih mjera kojima se osigurava provedba i primjena ure</w:t>
      </w:r>
      <w:r>
        <w:rPr>
          <w:rFonts w:ascii="Arial Narrow" w:eastAsia="Arial Narrow" w:hAnsi="Arial Narrow" w:cs="Arial Narrow"/>
          <w:sz w:val="24"/>
          <w:szCs w:val="24"/>
        </w:rPr>
        <w:t>dbi pa je nacionalni zakonodavac u takvim slučajevima obvezan djelovati (primjerice, utvrđivanje nacionalnog tijela koje je nadležno za provedbu uredbe i njegovih zadaća, kao i za nadzor, te propisivanje prekršajnih ili kaznenih odredbi). Utvrđivanje prove</w:t>
      </w:r>
      <w:r>
        <w:rPr>
          <w:rFonts w:ascii="Arial Narrow" w:eastAsia="Arial Narrow" w:hAnsi="Arial Narrow" w:cs="Arial Narrow"/>
          <w:sz w:val="24"/>
          <w:szCs w:val="24"/>
        </w:rPr>
        <w:t>dbenih odredbi uredbi Europske unije u nacionalno zakonodavstvo moguće je provesti putem zakona ili podzakonskog akta te je kroz jedan nacionalni propis moguće utvrditi odredbe koje se odnose na provedbu jedne ili većeg broja uredbi Europske unije. U sluča</w:t>
      </w:r>
      <w:r>
        <w:rPr>
          <w:rFonts w:ascii="Arial Narrow" w:eastAsia="Arial Narrow" w:hAnsi="Arial Narrow" w:cs="Arial Narrow"/>
          <w:sz w:val="24"/>
          <w:szCs w:val="24"/>
        </w:rPr>
        <w:t>jevima kada je u nacionalnom zakonodavstvu potrebno utvrditi prekršajne ili kaznene odredbe, kojima se osigurava provedba uredbi Europske unije na nacionalnoj razini, navedeno je moguće provesti jedino putem zakona. U hrvatskom prekršajnom pravu usvojena s</w:t>
      </w:r>
      <w:r>
        <w:rPr>
          <w:rFonts w:ascii="Arial Narrow" w:eastAsia="Arial Narrow" w:hAnsi="Arial Narrow" w:cs="Arial Narrow"/>
          <w:sz w:val="24"/>
          <w:szCs w:val="24"/>
        </w:rPr>
        <w:t>u temeljna načela kaznenog prava, od kojih izdvajamo načelo zakonitosti, prema kojem nitko ne može biti kažnjen za prekršaj, niti se prema njemu mogu primijeniti druge prekršajne sankcije, ako djelo prije nego što je bilo počinjeno nije bilo zakonom ili na</w:t>
      </w:r>
      <w:r>
        <w:rPr>
          <w:rFonts w:ascii="Arial Narrow" w:eastAsia="Arial Narrow" w:hAnsi="Arial Narrow" w:cs="Arial Narrow"/>
          <w:sz w:val="24"/>
          <w:szCs w:val="24"/>
        </w:rPr>
        <w:t xml:space="preserve"> zakonu utemeljenom propisu određeno kao prekršaj i za koje zakonom ili na zakonu utemeljenom propisu nije bilo propisano kojom vrstom i mjerom prekršajne sankcije počinitelj prekršaja može biti kažnjen (članak 2. Prekršajnog zakona, „Narodne novine“ broj </w:t>
      </w:r>
      <w:r>
        <w:rPr>
          <w:rFonts w:ascii="Arial Narrow" w:eastAsia="Arial Narrow" w:hAnsi="Arial Narrow" w:cs="Arial Narrow"/>
          <w:sz w:val="24"/>
          <w:szCs w:val="24"/>
        </w:rPr>
        <w:t>107/07, 39/13, 157/13, 110/15 i 70/17). Odluke Europske unije mogu biti upućene državi članici, pravnoj ili fizičkoj osobi i obvezuju u cijelosti one kojima su upućene. Glede odluka Europske unije koje se upućuju državama članicama, ovisno o njezinom sadrž</w:t>
      </w:r>
      <w:r>
        <w:rPr>
          <w:rFonts w:ascii="Arial Narrow" w:eastAsia="Arial Narrow" w:hAnsi="Arial Narrow" w:cs="Arial Narrow"/>
          <w:sz w:val="24"/>
          <w:szCs w:val="24"/>
        </w:rPr>
        <w:t xml:space="preserve">aju, država prema potrebi treba </w:t>
      </w:r>
      <w:r>
        <w:rPr>
          <w:rFonts w:ascii="Arial Narrow" w:eastAsia="Arial Narrow" w:hAnsi="Arial Narrow" w:cs="Arial Narrow"/>
          <w:sz w:val="24"/>
          <w:szCs w:val="24"/>
        </w:rPr>
        <w:lastRenderedPageBreak/>
        <w:t>donijeti odgovarajući pravni akt s ciljem uspostave uvjeta u nacionalnom pravnom poretku za provedbu odluke. Kada se odluka upućuje pravnoj ili fizičkoj osobi, država članica je obvezna osigurati da osoba kojoj je upućena iz</w:t>
      </w:r>
      <w:r>
        <w:rPr>
          <w:rFonts w:ascii="Arial Narrow" w:eastAsia="Arial Narrow" w:hAnsi="Arial Narrow" w:cs="Arial Narrow"/>
          <w:sz w:val="24"/>
          <w:szCs w:val="24"/>
        </w:rPr>
        <w:t>vrši odluku te/ili stvoriti uvjete kako bi se ostvarila prava dodijeljena odlukom.</w:t>
      </w:r>
    </w:p>
    <w:p w:rsidR="00E56D9E" w:rsidRDefault="001C0827">
      <w:pPr>
        <w:spacing w:before="240" w:after="24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Preporuke se odnose na sve ili određene države članice, ostala tijela Europske unije i pojedince. Njihovi učinci nisu obvezujući, što je u skladu sa uvriježenim značenjem sa</w:t>
      </w:r>
      <w:r>
        <w:rPr>
          <w:rFonts w:ascii="Arial Narrow" w:eastAsia="Arial Narrow" w:hAnsi="Arial Narrow" w:cs="Arial Narrow"/>
          <w:sz w:val="24"/>
          <w:szCs w:val="24"/>
        </w:rPr>
        <w:t>mog naziva ovih pravnih akata. Ovakav se učinak manifestira kroz formu upućivanja, dakle bez ikakve pravne obveze na određeno ponašanje. Često preporuke predstavljaju akt kojim se stvaraju uvjeti za kasnije obvezujuće mjere.</w:t>
      </w:r>
    </w:p>
    <w:p w:rsidR="00E56D9E" w:rsidRDefault="001C0827">
      <w:pPr>
        <w:spacing w:before="240" w:after="24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Pored prethodno navedenih pravn</w:t>
      </w:r>
      <w:r>
        <w:rPr>
          <w:rFonts w:ascii="Arial Narrow" w:eastAsia="Arial Narrow" w:hAnsi="Arial Narrow" w:cs="Arial Narrow"/>
          <w:sz w:val="24"/>
          <w:szCs w:val="24"/>
        </w:rPr>
        <w:t>ih akata koji su propisani Ugovorima, institucije Europske unije donose i rezolucije, konvencije i protokole. Rezolucije određuju smjer za određeni segment politike Europske unije, što se posebno odnosi na usmjeravanje rada Vijeća Europske unije. Od konven</w:t>
      </w:r>
      <w:r>
        <w:rPr>
          <w:rFonts w:ascii="Arial Narrow" w:eastAsia="Arial Narrow" w:hAnsi="Arial Narrow" w:cs="Arial Narrow"/>
          <w:sz w:val="24"/>
          <w:szCs w:val="24"/>
        </w:rPr>
        <w:t>cija i protokola, relevantni su oni dokumenti koje donosi Vijeće. Ti su dokumenti obvezujući, te je državama članicama ostavljeno na raspolaganje kakve zakonodavne akte donijeti kako bi se osigurala njihova provedba.</w:t>
      </w:r>
    </w:p>
    <w:p w:rsidR="00E56D9E" w:rsidRDefault="001C0827">
      <w:pPr>
        <w:spacing w:before="240" w:after="24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Zakonom o izmjenama i dopunama Zakona o</w:t>
      </w:r>
      <w:r>
        <w:rPr>
          <w:rFonts w:ascii="Arial Narrow" w:eastAsia="Arial Narrow" w:hAnsi="Arial Narrow" w:cs="Arial Narrow"/>
          <w:sz w:val="24"/>
          <w:szCs w:val="24"/>
        </w:rPr>
        <w:t xml:space="preserve"> Vladi Republike Hrvatske („Narodne novine“, broj 119/14) omogućava se da Vlada donosi uredbe za preuzimanje i provedbu pravno obvezujućih akata Europske unije, ako za preuzimanje i provedbu tih akata nije potrebno donijeti zakon dok za provedbu pravno obv</w:t>
      </w:r>
      <w:r>
        <w:rPr>
          <w:rFonts w:ascii="Arial Narrow" w:eastAsia="Arial Narrow" w:hAnsi="Arial Narrow" w:cs="Arial Narrow"/>
          <w:sz w:val="24"/>
          <w:szCs w:val="24"/>
        </w:rPr>
        <w:t>ezujućih akata Europske unije Vlada može donijeti i odluke.</w:t>
      </w:r>
    </w:p>
    <w:p w:rsidR="00E56D9E" w:rsidRDefault="001C0827">
      <w:pPr>
        <w:spacing w:before="240" w:after="24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U uvjetima članstva Republike Hrvatske u Europskoj uniji, sva tijela državne uprave u suradnji s Ministarstvom vanjskih i europskih poslova kao koordinativnim tijelom, redovito vrše notifikaciju, </w:t>
      </w:r>
      <w:r>
        <w:rPr>
          <w:rFonts w:ascii="Arial Narrow" w:eastAsia="Arial Narrow" w:hAnsi="Arial Narrow" w:cs="Arial Narrow"/>
          <w:sz w:val="24"/>
          <w:szCs w:val="24"/>
        </w:rPr>
        <w:t>odnosno obavještavaju Europsku komisiju o mjerama prijenosa novih direktiva u hrvatsko zakonodavstvo putem MNE baze podataka Europske komisije. Ukoliko Republika Hrvatska ne prenese direktive (ili dio direktive) u hrvatsko zakonodavstvo, odnosno pravilno n</w:t>
      </w:r>
      <w:r>
        <w:rPr>
          <w:rFonts w:ascii="Arial Narrow" w:eastAsia="Arial Narrow" w:hAnsi="Arial Narrow" w:cs="Arial Narrow"/>
          <w:sz w:val="24"/>
          <w:szCs w:val="24"/>
        </w:rPr>
        <w:t>e primjeni preuzeto zakonodavstvo, protiv Republike Hrvatske pred Sudom Europske unije pokrenut će se postupak za povredu prava Europske unije, a konačni ishod postupka pred Sudom može dovesti do utvrđivanja novčane kazne zbog povrede prava Europske unije.</w:t>
      </w:r>
    </w:p>
    <w:p w:rsidR="00E56D9E" w:rsidRDefault="001C0827">
      <w:pPr>
        <w:spacing w:before="240" w:after="24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Donošenjem ovog dokumenta Republika Hrvatska potvrđuje učinkovito funkcioniranje u uvjetima punopravnog članstva Europske unije kao i promicanje nacionalnih interesa kroz sudjelovanje u kreiranju zajedničkih politika Europske unije.</w:t>
      </w:r>
    </w:p>
    <w:p w:rsidR="00935D38" w:rsidRPr="001B0F8A" w:rsidRDefault="001C0827" w:rsidP="00FB50B2">
      <w:pPr>
        <w:pStyle w:val="BodyText"/>
        <w:jc w:val="both"/>
        <w:rPr>
          <w:rFonts w:ascii="Arial Narrow" w:eastAsia="Arial Narrow" w:hAnsi="Arial Narrow" w:cs="Arial Narrow"/>
          <w:sz w:val="24"/>
          <w:szCs w:val="24"/>
        </w:rPr>
        <w:sectPr w:rsidR="00935D38" w:rsidRPr="001B0F8A" w:rsidSect="00AB48BC">
          <w:pgSz w:w="16838" w:h="11906" w:orient="landscape"/>
          <w:pgMar w:top="1417" w:right="1417" w:bottom="1417" w:left="1417" w:header="708" w:footer="708" w:gutter="0"/>
          <w:cols w:space="708"/>
          <w:docGrid w:linePitch="360"/>
        </w:sectPr>
      </w:pPr>
    </w:p>
    <w:p w:rsidR="00935D38" w:rsidRPr="001B0F8A" w:rsidRDefault="001C0827" w:rsidP="00FB50B2">
      <w:pPr>
        <w:pStyle w:val="Heading2"/>
        <w:jc w:val="center"/>
        <w:rPr>
          <w:rFonts w:ascii="Arial Narrow" w:eastAsia="Arial Narrow" w:hAnsi="Arial Narrow" w:cs="Arial Narrow"/>
          <w:b/>
          <w:sz w:val="24"/>
          <w:szCs w:val="24"/>
        </w:rPr>
      </w:pPr>
      <w:bookmarkStart w:id="3" w:name="_Toc256000003"/>
      <w:r w:rsidRPr="001B0F8A">
        <w:rPr>
          <w:rFonts w:ascii="Arial Narrow" w:eastAsia="Arial Narrow" w:hAnsi="Arial Narrow" w:cs="Arial Narrow"/>
          <w:b/>
          <w:sz w:val="24"/>
          <w:szCs w:val="24"/>
        </w:rPr>
        <w:lastRenderedPageBreak/>
        <w:t>POP</w:t>
      </w:r>
      <w:r w:rsidRPr="001B0F8A">
        <w:rPr>
          <w:rFonts w:ascii="Arial Narrow" w:eastAsia="Arial Narrow" w:hAnsi="Arial Narrow" w:cs="Arial Narrow"/>
          <w:b/>
          <w:sz w:val="24"/>
          <w:szCs w:val="24"/>
        </w:rPr>
        <w:t>IS KRATICA</w:t>
      </w:r>
      <w:bookmarkEnd w:id="3"/>
    </w:p>
    <w:p w:rsidR="00935D38" w:rsidRPr="001B0F8A" w:rsidRDefault="001C0827" w:rsidP="00FB50B2">
      <w:pPr>
        <w:pStyle w:val="BodyText"/>
        <w:rPr>
          <w:rFonts w:ascii="Arial Narrow" w:eastAsia="Arial Narrow" w:hAnsi="Arial Narrow" w:cs="Arial Narrow"/>
          <w:sz w:val="24"/>
          <w:szCs w:val="24"/>
        </w:rPr>
        <w:sectPr w:rsidR="00935D38" w:rsidRPr="001B0F8A" w:rsidSect="00AB48BC">
          <w:pgSz w:w="16838" w:h="11906" w:orient="landscape"/>
          <w:pgMar w:top="1417" w:right="1417" w:bottom="1417" w:left="1417" w:header="708" w:footer="708" w:gutter="0"/>
          <w:cols w:space="708"/>
          <w:docGrid w:linePitch="360"/>
        </w:sectPr>
      </w:pPr>
      <w:r>
        <w:rPr>
          <w:rFonts w:ascii="Arial Narrow" w:eastAsia="Arial Narrow" w:hAnsi="Arial Narrow" w:cs="Arial Narrow"/>
          <w:sz w:val="24"/>
          <w:szCs w:val="24"/>
        </w:rPr>
        <w:t>Ministarstvo financija - MFIN</w:t>
      </w:r>
      <w:r>
        <w:rPr>
          <w:rFonts w:ascii="Arial Narrow" w:eastAsia="Arial Narrow" w:hAnsi="Arial Narrow" w:cs="Arial Narrow"/>
          <w:sz w:val="24"/>
          <w:szCs w:val="24"/>
        </w:rPr>
        <w:br/>
        <w:t>Ministarstvo gospodarstva i održivog razvoja – MGOR</w:t>
      </w:r>
      <w:r>
        <w:rPr>
          <w:rFonts w:ascii="Arial Narrow" w:eastAsia="Arial Narrow" w:hAnsi="Arial Narrow" w:cs="Arial Narrow"/>
          <w:sz w:val="24"/>
          <w:szCs w:val="24"/>
        </w:rPr>
        <w:br/>
        <w:t>Ministarstvo mora, prometa i infrastrukture - MMPI</w:t>
      </w:r>
      <w:r>
        <w:rPr>
          <w:rFonts w:ascii="Arial Narrow" w:eastAsia="Arial Narrow" w:hAnsi="Arial Narrow" w:cs="Arial Narrow"/>
          <w:sz w:val="24"/>
          <w:szCs w:val="24"/>
        </w:rPr>
        <w:br/>
        <w:t>Ministarstvo poljoprivrede - MPOLJ</w:t>
      </w:r>
      <w:r>
        <w:rPr>
          <w:rFonts w:ascii="Arial Narrow" w:eastAsia="Arial Narrow" w:hAnsi="Arial Narrow" w:cs="Arial Narrow"/>
          <w:sz w:val="24"/>
          <w:szCs w:val="24"/>
        </w:rPr>
        <w:br/>
        <w:t>Ministarstvo pravosuđa i uprave - MPU</w:t>
      </w:r>
      <w:r>
        <w:rPr>
          <w:rFonts w:ascii="Arial Narrow" w:eastAsia="Arial Narrow" w:hAnsi="Arial Narrow" w:cs="Arial Narrow"/>
          <w:sz w:val="24"/>
          <w:szCs w:val="24"/>
        </w:rPr>
        <w:br/>
        <w:t xml:space="preserve">Ministarstvo turizma </w:t>
      </w:r>
      <w:r>
        <w:rPr>
          <w:rFonts w:ascii="Arial Narrow" w:eastAsia="Arial Narrow" w:hAnsi="Arial Narrow" w:cs="Arial Narrow"/>
          <w:sz w:val="24"/>
          <w:szCs w:val="24"/>
        </w:rPr>
        <w:t>i sporta – MTS</w:t>
      </w:r>
      <w:r>
        <w:rPr>
          <w:rFonts w:ascii="Arial Narrow" w:eastAsia="Arial Narrow" w:hAnsi="Arial Narrow" w:cs="Arial Narrow"/>
          <w:sz w:val="24"/>
          <w:szCs w:val="24"/>
        </w:rPr>
        <w:br/>
        <w:t>Ministarstvo znanosti i obrazovanja – MZO</w:t>
      </w:r>
      <w:r>
        <w:rPr>
          <w:rFonts w:ascii="Arial Narrow" w:eastAsia="Arial Narrow" w:hAnsi="Arial Narrow" w:cs="Arial Narrow"/>
          <w:sz w:val="24"/>
          <w:szCs w:val="24"/>
        </w:rPr>
        <w:br/>
        <w:t>Ministarstvo unutarnjih poslova – MUP</w:t>
      </w:r>
      <w:r>
        <w:rPr>
          <w:rFonts w:ascii="Arial Narrow" w:eastAsia="Arial Narrow" w:hAnsi="Arial Narrow" w:cs="Arial Narrow"/>
          <w:sz w:val="24"/>
          <w:szCs w:val="24"/>
        </w:rPr>
        <w:br/>
        <w:t xml:space="preserve">Ministarstvo vanjskih i europskih poslova - MVEP </w:t>
      </w:r>
      <w:r>
        <w:rPr>
          <w:rFonts w:ascii="Arial Narrow" w:eastAsia="Arial Narrow" w:hAnsi="Arial Narrow" w:cs="Arial Narrow"/>
          <w:sz w:val="24"/>
          <w:szCs w:val="24"/>
        </w:rPr>
        <w:br/>
        <w:t>Ministarstvo zdravstva – MZ</w:t>
      </w:r>
      <w:r>
        <w:rPr>
          <w:rFonts w:ascii="Arial Narrow" w:eastAsia="Arial Narrow" w:hAnsi="Arial Narrow" w:cs="Arial Narrow"/>
          <w:sz w:val="24"/>
          <w:szCs w:val="24"/>
        </w:rPr>
        <w:br/>
        <w:t>Ministarstvo znanosti i obrazovanja – MZO</w:t>
      </w:r>
      <w:r>
        <w:rPr>
          <w:rFonts w:ascii="Arial Narrow" w:eastAsia="Arial Narrow" w:hAnsi="Arial Narrow" w:cs="Arial Narrow"/>
          <w:sz w:val="24"/>
          <w:szCs w:val="24"/>
        </w:rPr>
        <w:br/>
        <w:t>Središnji državni ured za razvoj digitaln</w:t>
      </w:r>
      <w:r>
        <w:rPr>
          <w:rFonts w:ascii="Arial Narrow" w:eastAsia="Arial Narrow" w:hAnsi="Arial Narrow" w:cs="Arial Narrow"/>
          <w:sz w:val="24"/>
          <w:szCs w:val="24"/>
        </w:rPr>
        <w:t>og društva - SDURDD</w:t>
      </w:r>
      <w:r>
        <w:rPr>
          <w:rFonts w:ascii="Arial Narrow" w:eastAsia="Arial Narrow" w:hAnsi="Arial Narrow" w:cs="Arial Narrow"/>
          <w:sz w:val="24"/>
          <w:szCs w:val="24"/>
        </w:rPr>
        <w:br/>
        <w:t>Središnji državni ured za demografiju i mlade - SDUDM</w:t>
      </w:r>
      <w:r>
        <w:rPr>
          <w:rFonts w:ascii="Arial Narrow" w:eastAsia="Arial Narrow" w:hAnsi="Arial Narrow" w:cs="Arial Narrow"/>
          <w:sz w:val="24"/>
          <w:szCs w:val="24"/>
        </w:rPr>
        <w:br/>
        <w:t xml:space="preserve">Agencija za zaštitu tržišnog natjecanja - AZTN </w:t>
      </w:r>
    </w:p>
    <w:p w:rsidR="00935D38" w:rsidRPr="001B0F8A" w:rsidRDefault="001C0827" w:rsidP="00FB50B2">
      <w:pPr>
        <w:pStyle w:val="Heading2"/>
        <w:jc w:val="center"/>
        <w:rPr>
          <w:rFonts w:ascii="Arial Narrow" w:eastAsia="Arial Narrow" w:hAnsi="Arial Narrow" w:cs="Arial Narrow"/>
          <w:b/>
          <w:sz w:val="24"/>
          <w:szCs w:val="24"/>
        </w:rPr>
      </w:pPr>
      <w:bookmarkStart w:id="4" w:name="_Toc256000004"/>
      <w:r w:rsidRPr="001B0F8A">
        <w:rPr>
          <w:rFonts w:ascii="Arial Narrow" w:eastAsia="Arial Narrow" w:hAnsi="Arial Narrow" w:cs="Arial Narrow"/>
          <w:b/>
          <w:sz w:val="24"/>
          <w:szCs w:val="24"/>
        </w:rPr>
        <w:lastRenderedPageBreak/>
        <w:t>MINISTARSTVO FINANCIJA</w:t>
      </w:r>
      <w:bookmarkEnd w:id="4"/>
    </w:p>
    <w:p w:rsidR="00935D38" w:rsidRPr="001B0F8A" w:rsidRDefault="001C0827"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a) Zakonska mjera</w:t>
      </w:r>
    </w:p>
    <w:p w:rsidR="00935D38" w:rsidRPr="001B0F8A" w:rsidRDefault="001C0827"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E56D9E">
        <w:tc>
          <w:tcPr>
            <w:tcW w:w="1000" w:type="dxa"/>
            <w:shd w:val="clear" w:color="auto" w:fill="CC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CC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Zakonska mjera</w:t>
            </w:r>
          </w:p>
        </w:tc>
        <w:tc>
          <w:tcPr>
            <w:tcW w:w="5800" w:type="dxa"/>
            <w:shd w:val="clear" w:color="auto" w:fill="CC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CC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 xml:space="preserve">Rok direktive/osiguravanje pretpostavki za provedbu </w:t>
            </w:r>
            <w:r w:rsidRPr="001B0F8A">
              <w:rPr>
                <w:rFonts w:ascii="Arial Narrow" w:eastAsia="Arial Narrow" w:hAnsi="Arial Narrow" w:cs="Arial Narrow"/>
                <w:b/>
                <w:sz w:val="20"/>
                <w:szCs w:val="24"/>
              </w:rPr>
              <w:t>odluka/uredbi</w:t>
            </w:r>
          </w:p>
        </w:tc>
        <w:tc>
          <w:tcPr>
            <w:tcW w:w="1400" w:type="dxa"/>
            <w:shd w:val="clear" w:color="auto" w:fill="CCCC00"/>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w:t>
            </w:r>
          </w:p>
        </w:tc>
      </w:tr>
      <w:tr w:rsidR="00E56D9E">
        <w:tc>
          <w:tcPr>
            <w:tcW w:w="1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tržištu kapitala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2019/2177 Europskog parlamenta i Vijeća od 18. prosinca 2019. o izmjeni Direktive 2009/138/EZ o osnivanju i obavljanju djelatnosti osiguranja</w:t>
            </w:r>
            <w:r w:rsidRPr="001B0F8A">
              <w:rPr>
                <w:rFonts w:ascii="Arial Narrow" w:eastAsia="Arial Narrow" w:hAnsi="Arial Narrow" w:cs="Arial Narrow"/>
                <w:sz w:val="20"/>
                <w:szCs w:val="24"/>
              </w:rPr>
              <w:t xml:space="preserve"> i reosiguranja (Solventnost II), Direktive 2014/65/EU o tržištu financijskih instrumenata i Direktive (EU) 2015/849 o sprečavanju korištenja financijskog sustava u svrhu pranja novca ili financiranja terorizma (Tekst značajan za EGP)</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32019L2177</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21.09.2020</w:t>
            </w:r>
          </w:p>
        </w:tc>
        <w:tc>
          <w:tcPr>
            <w:tcW w:w="1400" w:type="dxa"/>
            <w:vMerge w:val="restart"/>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10.01.2021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tržištu kapitala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2020/1504 Europskog parlamenta i Vijeća od 7. listopada 2020. o izmjeni Direktive 2014/65/EU o tržištu financijskih instrumenata (Tekst značajan za EGP)</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32020L1504</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10.05.2021</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10.01.2021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tržištu kapitala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(EU) 2019/2034 Europskog parlamenta i Vijeća od 27. studenoga 2019 o bonitetnom nadzoru nad investicijskim društvima i izmjeni direktiva 2002/87/EZ, 2009/65/EZ, </w:t>
            </w:r>
            <w:r w:rsidRPr="001B0F8A">
              <w:rPr>
                <w:rFonts w:ascii="Arial Narrow" w:eastAsia="Arial Narrow" w:hAnsi="Arial Narrow" w:cs="Arial Narrow"/>
                <w:sz w:val="20"/>
                <w:szCs w:val="24"/>
              </w:rPr>
              <w:t>2011/61/EU, 2013/36/EU, 2014/59/EU i 2014/65/EU (Tekst značajan za EGP)</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32019L2034</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26.06.2021</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10.01.2021</w:t>
            </w:r>
          </w:p>
        </w:tc>
      </w:tr>
      <w:tr w:rsidR="00E56D9E">
        <w:tc>
          <w:tcPr>
            <w:tcW w:w="1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provedbi Uredbe (EU) 2019/2088 o objavama povezanim s održivosti u sektoru financijskih usluga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2019/2088 Europskog Parlamenta i</w:t>
            </w:r>
            <w:r w:rsidRPr="001B0F8A">
              <w:rPr>
                <w:rFonts w:ascii="Arial Narrow" w:eastAsia="Arial Narrow" w:hAnsi="Arial Narrow" w:cs="Arial Narrow"/>
                <w:sz w:val="20"/>
                <w:szCs w:val="24"/>
              </w:rPr>
              <w:t xml:space="preserve"> Vijeća od 27.studenoga 2019. o objavama povezanim s održivosti u sektoru financijskih usluga (Tekst značajan za EGP)</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32019R2088</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10.03.2021</w:t>
            </w:r>
          </w:p>
        </w:tc>
        <w:tc>
          <w:tcPr>
            <w:tcW w:w="1400" w:type="dxa"/>
            <w:vMerge w:val="restart"/>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01.02.2021</w:t>
            </w:r>
          </w:p>
        </w:tc>
      </w:tr>
      <w:tr w:rsidR="00E56D9E">
        <w:tc>
          <w:tcPr>
            <w:tcW w:w="1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lastRenderedPageBreak/>
              <w:t>3.</w:t>
            </w:r>
          </w:p>
        </w:tc>
        <w:tc>
          <w:tcPr>
            <w:tcW w:w="4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deviznom poslovanju</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(EU) 2018/1672 Europskog parlamenta </w:t>
            </w:r>
            <w:r w:rsidRPr="001B0F8A">
              <w:rPr>
                <w:rFonts w:ascii="Arial Narrow" w:eastAsia="Arial Narrow" w:hAnsi="Arial Narrow" w:cs="Arial Narrow"/>
                <w:sz w:val="20"/>
                <w:szCs w:val="24"/>
              </w:rPr>
              <w:t>i Vijeća od 23. listopada 2018. o kontrolama gotovine koja se unosi u Uniju ili iznosi iz Unije i stavljanju izvan snage Uredbe (EZ) br. 1889/2005</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32018R1672</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03.06.2021</w:t>
            </w:r>
          </w:p>
        </w:tc>
        <w:tc>
          <w:tcPr>
            <w:tcW w:w="1400" w:type="dxa"/>
            <w:vMerge w:val="restart"/>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01.03.2021</w:t>
            </w:r>
          </w:p>
        </w:tc>
      </w:tr>
      <w:tr w:rsidR="00E56D9E">
        <w:tc>
          <w:tcPr>
            <w:tcW w:w="1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4.</w:t>
            </w:r>
          </w:p>
        </w:tc>
        <w:tc>
          <w:tcPr>
            <w:tcW w:w="4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izdavanju pokrivenih obveznica i javnom nadzoru pokrivenih obvez</w:t>
            </w:r>
            <w:r w:rsidRPr="001B0F8A">
              <w:rPr>
                <w:rFonts w:ascii="Arial Narrow" w:eastAsia="Arial Narrow" w:hAnsi="Arial Narrow" w:cs="Arial Narrow"/>
                <w:b/>
                <w:sz w:val="20"/>
                <w:szCs w:val="24"/>
              </w:rPr>
              <w:t>nica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2019/2162 Europskog parlamenta i Vijeća od 27. studenoga 2019. o izdavanju pokrivenih obveznica i javnom nadzoru pokrivenih obveznica i izmjeni direktiva 2009/65/EZ i 2014/59/EU (Tekst značajan za EGP)</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32019L2162</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08.07.2021</w:t>
            </w:r>
          </w:p>
        </w:tc>
        <w:tc>
          <w:tcPr>
            <w:tcW w:w="1400" w:type="dxa"/>
            <w:vMerge w:val="restart"/>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08.03.2021</w:t>
            </w:r>
          </w:p>
        </w:tc>
      </w:tr>
      <w:tr w:rsidR="00E56D9E">
        <w:tc>
          <w:tcPr>
            <w:tcW w:w="1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alternativnim investicijskim fondovima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2019/1156 Europskog parlamenta i Vijeća od 20. lipnja 2019. o olakšavanju prekogranične distribucije subjekata za zajednička ulaganja i izmjeni uredaba (EU) br. 345</w:t>
            </w:r>
            <w:r w:rsidRPr="001B0F8A">
              <w:rPr>
                <w:rFonts w:ascii="Arial Narrow" w:eastAsia="Arial Narrow" w:hAnsi="Arial Narrow" w:cs="Arial Narrow"/>
                <w:sz w:val="20"/>
                <w:szCs w:val="24"/>
              </w:rPr>
              <w:t>/2013, (EU) br. 346/2013 i (EU) br. 1286/2014 (Tekst značajan za EGP.)</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32019R1156</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01.08.2019</w:t>
            </w:r>
          </w:p>
        </w:tc>
        <w:tc>
          <w:tcPr>
            <w:tcW w:w="1400" w:type="dxa"/>
            <w:vMerge w:val="restart"/>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15.03.2021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alternativnim investicijskim fondovima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2019/1160 Europskog parlamenta i Vijeća od 20. lipnja 20</w:t>
            </w:r>
            <w:r w:rsidRPr="001B0F8A">
              <w:rPr>
                <w:rFonts w:ascii="Arial Narrow" w:eastAsia="Arial Narrow" w:hAnsi="Arial Narrow" w:cs="Arial Narrow"/>
                <w:sz w:val="20"/>
                <w:szCs w:val="24"/>
              </w:rPr>
              <w:t>19. o izmjeni direktiva 2009/65/EZ i 2011/61/EU u pogledu prekogranične distribucije subjekata za zajednička ulaganja (Tekst značajan za EGP.)</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32019L1160</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02.08.2021</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15.03.2021</w:t>
            </w:r>
          </w:p>
        </w:tc>
      </w:tr>
      <w:tr w:rsidR="00E56D9E">
        <w:tc>
          <w:tcPr>
            <w:tcW w:w="1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6.</w:t>
            </w:r>
          </w:p>
        </w:tc>
        <w:tc>
          <w:tcPr>
            <w:tcW w:w="4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Zakon o izmjenama i dopunama Zakona o otvorenim investicijskim fondovima s </w:t>
            </w:r>
            <w:r w:rsidRPr="001B0F8A">
              <w:rPr>
                <w:rFonts w:ascii="Arial Narrow" w:eastAsia="Arial Narrow" w:hAnsi="Arial Narrow" w:cs="Arial Narrow"/>
                <w:b/>
                <w:sz w:val="20"/>
                <w:szCs w:val="24"/>
              </w:rPr>
              <w:t>javnom ponudom</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(EU) 2019/1156 Europskog parlamenta i Vijeća od 20. lipnja 2019. o olakšavanju prekogranične distribucije subjekata za zajednička ulaganja i izmjeni uredaba (EU) br. 345/2013, (EU) br. 346/2013 i (EU) br. 1286/2014 (Tekst značajan za </w:t>
            </w:r>
            <w:r w:rsidRPr="001B0F8A">
              <w:rPr>
                <w:rFonts w:ascii="Arial Narrow" w:eastAsia="Arial Narrow" w:hAnsi="Arial Narrow" w:cs="Arial Narrow"/>
                <w:sz w:val="20"/>
                <w:szCs w:val="24"/>
              </w:rPr>
              <w:t>EGP.)</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32019R1156</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01.08.2019</w:t>
            </w:r>
          </w:p>
        </w:tc>
        <w:tc>
          <w:tcPr>
            <w:tcW w:w="1400" w:type="dxa"/>
            <w:vMerge w:val="restart"/>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15.03.2021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6.</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otvorenim investicijskim fondovima s javnom ponudom</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(EU) 2019/1160 Europskog parlamenta i Vijeća od 20. lipnja 2019. o izmjeni direktiva 2009/65/EZ i 2011/61/EU u </w:t>
            </w:r>
            <w:r w:rsidRPr="001B0F8A">
              <w:rPr>
                <w:rFonts w:ascii="Arial Narrow" w:eastAsia="Arial Narrow" w:hAnsi="Arial Narrow" w:cs="Arial Narrow"/>
                <w:sz w:val="20"/>
                <w:szCs w:val="24"/>
              </w:rPr>
              <w:t>pogledu prekogranične distribucije subjekata za zajednička ulaganja (Tekst značajan za EGP.)</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32019L1160</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02.08.2021</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15.03.2021</w:t>
            </w:r>
          </w:p>
        </w:tc>
      </w:tr>
      <w:tr w:rsidR="00E56D9E">
        <w:tc>
          <w:tcPr>
            <w:tcW w:w="1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7.</w:t>
            </w:r>
          </w:p>
        </w:tc>
        <w:tc>
          <w:tcPr>
            <w:tcW w:w="4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trošarinama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vijeća (EU) 2020/262 od 19. prosinca 2019. o općim aranžmanima za </w:t>
            </w:r>
            <w:r w:rsidRPr="001B0F8A">
              <w:rPr>
                <w:rFonts w:ascii="Arial Narrow" w:eastAsia="Arial Narrow" w:hAnsi="Arial Narrow" w:cs="Arial Narrow"/>
                <w:sz w:val="20"/>
                <w:szCs w:val="24"/>
              </w:rPr>
              <w:t>trošarine (preinaka)</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32020L0262</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31.12.2021</w:t>
            </w:r>
          </w:p>
        </w:tc>
        <w:tc>
          <w:tcPr>
            <w:tcW w:w="1400" w:type="dxa"/>
            <w:vMerge w:val="restart"/>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30.08.2021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7.</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trošarinama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Vijeća (EU) 2020/1151 od 29. srpnja 2020. o izmjeni Direktive 92/83/EEZ o usklađivanju struktura trošarina na alkohol i alkoholna pića</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32020L1151</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31.12.2021</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30.08.2021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7.</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trošarinama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Vijeća (EU) 2019/2235 od 16. prosinca 2019. o izmjeni Direktive 2006/112/EZ o zajedničkom sustavu poreza na dodanu vrijednost i Direktive 2008/118/EZ o općim </w:t>
            </w:r>
            <w:r w:rsidRPr="001B0F8A">
              <w:rPr>
                <w:rFonts w:ascii="Arial Narrow" w:eastAsia="Arial Narrow" w:hAnsi="Arial Narrow" w:cs="Arial Narrow"/>
                <w:sz w:val="20"/>
                <w:szCs w:val="24"/>
              </w:rPr>
              <w:t>aranžmanima za trošarine u pogledu obrambenih napora unutar okvira Unije</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32019L2235</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30.06.2022</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30.08.2021</w:t>
            </w:r>
          </w:p>
        </w:tc>
      </w:tr>
      <w:tr w:rsidR="00E56D9E">
        <w:tc>
          <w:tcPr>
            <w:tcW w:w="1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8.</w:t>
            </w:r>
          </w:p>
        </w:tc>
        <w:tc>
          <w:tcPr>
            <w:tcW w:w="4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proračunu</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Vijeća 2011/85/EU od 8. studenoga 2011. o zahtjevima za proračunske okvire država članica</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32011L0085</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31.12.2013</w:t>
            </w:r>
          </w:p>
        </w:tc>
        <w:tc>
          <w:tcPr>
            <w:tcW w:w="1400" w:type="dxa"/>
            <w:vMerge w:val="restart"/>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04.10.2021</w:t>
            </w:r>
          </w:p>
        </w:tc>
      </w:tr>
      <w:tr w:rsidR="00E56D9E">
        <w:tc>
          <w:tcPr>
            <w:tcW w:w="1000" w:type="dxa"/>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9.</w:t>
            </w:r>
          </w:p>
        </w:tc>
        <w:tc>
          <w:tcPr>
            <w:tcW w:w="4000" w:type="dxa"/>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provedbi Uredbe (EU) 2019/1238 o paneuropskom osobnom mirovinskom proizvodu (PEPP)</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2019/1238 Europskog parlamenta i Vijeća od 20. lipnja 2019. o paneuropskom osobnom mirovinskom proizvodu (PEPP) (Tekst značajan za EGP)</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32019R1238</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14.08.2020</w:t>
            </w:r>
          </w:p>
        </w:tc>
        <w:tc>
          <w:tcPr>
            <w:tcW w:w="14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04.10.2021</w:t>
            </w:r>
          </w:p>
        </w:tc>
      </w:tr>
      <w:tr w:rsidR="00E56D9E">
        <w:tc>
          <w:tcPr>
            <w:tcW w:w="1000" w:type="dxa"/>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10.</w:t>
            </w:r>
          </w:p>
        </w:tc>
        <w:tc>
          <w:tcPr>
            <w:tcW w:w="4000" w:type="dxa"/>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provedbi Uredbe (EU) 2020/1503 Europskog parlamenta I Vijeća od 7. listopada 2020. o europskim pružateljima usluga skupnog financiranja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(EU) 2020/1503 Europskog parlamenta I Vijeća od 7. listopada 2020. </w:t>
            </w:r>
            <w:r w:rsidRPr="001B0F8A">
              <w:rPr>
                <w:rFonts w:ascii="Arial Narrow" w:eastAsia="Arial Narrow" w:hAnsi="Arial Narrow" w:cs="Arial Narrow"/>
                <w:sz w:val="20"/>
                <w:szCs w:val="24"/>
              </w:rPr>
              <w:t>o europskim pružateljima usluga skupnog financiranja za poduzeća i izmjeni Uredbe (EU) 2017/1129 i Direktive (EU) 2019/1937 (Tekst značajan za EGP)</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32020R1503</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10.11.2021</w:t>
            </w:r>
          </w:p>
        </w:tc>
        <w:tc>
          <w:tcPr>
            <w:tcW w:w="14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04.10.2021</w:t>
            </w:r>
          </w:p>
        </w:tc>
      </w:tr>
      <w:tr w:rsidR="00E56D9E">
        <w:tc>
          <w:tcPr>
            <w:tcW w:w="1000" w:type="dxa"/>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11.</w:t>
            </w:r>
          </w:p>
        </w:tc>
        <w:tc>
          <w:tcPr>
            <w:tcW w:w="4000" w:type="dxa"/>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provedbi Uredbe (EU) 2020/852 o uspostavi okvira za olakšavanj</w:t>
            </w:r>
            <w:r w:rsidRPr="001B0F8A">
              <w:rPr>
                <w:rFonts w:ascii="Arial Narrow" w:eastAsia="Arial Narrow" w:hAnsi="Arial Narrow" w:cs="Arial Narrow"/>
                <w:b/>
                <w:sz w:val="20"/>
                <w:szCs w:val="24"/>
              </w:rPr>
              <w:t>e održivih ulaganja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2020/852 Europskog parlamenta i Vijeća od 18. lipnja 2020. o uspostavi okvira za olakšavanje održivih ulaganja i izmjeni Uredbe (EU) 2019/2088 (Tekst značajan za EGP)</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32020R0852</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01.01.2022</w:t>
            </w:r>
          </w:p>
        </w:tc>
        <w:tc>
          <w:tcPr>
            <w:tcW w:w="14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29.11.2021</w:t>
            </w:r>
          </w:p>
        </w:tc>
      </w:tr>
    </w:tbl>
    <w:p w:rsidR="00935D38" w:rsidRPr="001B0F8A" w:rsidRDefault="001C0827"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b) Podzakonski akt</w:t>
      </w:r>
    </w:p>
    <w:p w:rsidR="00935D38" w:rsidRPr="001B0F8A" w:rsidRDefault="001C0827"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E56D9E">
        <w:tc>
          <w:tcPr>
            <w:tcW w:w="1000" w:type="dxa"/>
            <w:shd w:val="clear" w:color="auto" w:fill="FF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lastRenderedPageBreak/>
              <w:t>Redni broj</w:t>
            </w:r>
          </w:p>
        </w:tc>
        <w:tc>
          <w:tcPr>
            <w:tcW w:w="4000" w:type="dxa"/>
            <w:shd w:val="clear" w:color="auto" w:fill="FF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Podzakonski akt</w:t>
            </w:r>
          </w:p>
        </w:tc>
        <w:tc>
          <w:tcPr>
            <w:tcW w:w="5800" w:type="dxa"/>
            <w:shd w:val="clear" w:color="auto" w:fill="FF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FF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FFCC00"/>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 / Donošenje</w:t>
            </w:r>
          </w:p>
        </w:tc>
      </w:tr>
      <w:tr w:rsidR="00E56D9E">
        <w:tc>
          <w:tcPr>
            <w:tcW w:w="1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izmjenama i dopunama Pravilnika o strukturi i sadržaju godišnjih financijskih izvještaja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w:t>
            </w:r>
            <w:r w:rsidRPr="001B0F8A">
              <w:rPr>
                <w:rFonts w:ascii="Arial Narrow" w:eastAsia="Arial Narrow" w:hAnsi="Arial Narrow" w:cs="Arial Narrow"/>
                <w:sz w:val="20"/>
                <w:szCs w:val="24"/>
              </w:rPr>
              <w:t xml:space="preserve"> 2013/34/EU Europskog parlamenta i Vijeća od 26. lipnja 2013. o godišnjim financijskim izvještajima, konsolidiranim financijskim izvještajima i povezanim izvješćima za određene vrste poduzeća, o izmjeni Direktive 2006/43/EZ Europskog parlamenta i Vijeća i </w:t>
            </w:r>
            <w:r w:rsidRPr="001B0F8A">
              <w:rPr>
                <w:rFonts w:ascii="Arial Narrow" w:eastAsia="Arial Narrow" w:hAnsi="Arial Narrow" w:cs="Arial Narrow"/>
                <w:sz w:val="20"/>
                <w:szCs w:val="24"/>
              </w:rPr>
              <w:t>o stavljanju izvan snage direktiva Vijeća 78/660/EEZ i 83/349/EEZ Tekst značajan za EGP</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32013L0034</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20.07.2015</w:t>
            </w:r>
          </w:p>
        </w:tc>
        <w:tc>
          <w:tcPr>
            <w:tcW w:w="1400" w:type="dxa"/>
            <w:vMerge w:val="restart"/>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13.01.2021</w:t>
            </w:r>
          </w:p>
        </w:tc>
      </w:tr>
      <w:tr w:rsidR="00E56D9E">
        <w:tc>
          <w:tcPr>
            <w:tcW w:w="1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Pravilnik o oslobođenju od poreza na dodanu vrijednost i trošarine za robu uvezenu u osobnoj prtljazi osoba koje putuju iz trećih </w:t>
            </w:r>
            <w:r w:rsidRPr="001B0F8A">
              <w:rPr>
                <w:rFonts w:ascii="Arial Narrow" w:eastAsia="Arial Narrow" w:hAnsi="Arial Narrow" w:cs="Arial Narrow"/>
                <w:b/>
                <w:sz w:val="20"/>
                <w:szCs w:val="24"/>
              </w:rPr>
              <w:t>država te za robu uvezenu kao mala pošiljka nekomercijalnog značaja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Vijeća 2006/79/EZ od 5. listopada 2006. o izuzeću od plaćanja poreza na uvoz malih pošiljaka robe nekomercijalnoga značaja iz trećih država (kodificirana verzija)</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32006L0079</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w:t>
            </w:r>
            <w:r w:rsidRPr="001B0F8A">
              <w:rPr>
                <w:rFonts w:ascii="Arial Narrow" w:eastAsia="Arial Narrow" w:hAnsi="Arial Narrow" w:cs="Arial Narrow"/>
                <w:sz w:val="20"/>
                <w:szCs w:val="24"/>
              </w:rPr>
              <w:t>7.2013</w:t>
            </w:r>
          </w:p>
        </w:tc>
        <w:tc>
          <w:tcPr>
            <w:tcW w:w="1400" w:type="dxa"/>
            <w:vMerge w:val="restart"/>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18.01.2021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oslobođenju od poreza na dodanu vrijednost i trošarine za robu uvezenu u osobnoj prtljazi osoba koje putuju iz trećih država te za robu uvezenu kao mala pošiljka nekomercijalnog značaja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Vijeća 2007/74/EZ od 20. p</w:t>
            </w:r>
            <w:r w:rsidRPr="001B0F8A">
              <w:rPr>
                <w:rFonts w:ascii="Arial Narrow" w:eastAsia="Arial Narrow" w:hAnsi="Arial Narrow" w:cs="Arial Narrow"/>
                <w:sz w:val="20"/>
                <w:szCs w:val="24"/>
              </w:rPr>
              <w:t>rosinca 2007. o oslobođenju od poreza na dodanu vrijednost i trošarina na uvoz robe za osobe koje putuju iz trećih zemalja</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32007L0074</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18.01.2021</w:t>
            </w:r>
          </w:p>
        </w:tc>
      </w:tr>
    </w:tbl>
    <w:p w:rsidR="00935D38" w:rsidRPr="001B0F8A" w:rsidRDefault="001C0827" w:rsidP="00FB50B2">
      <w:pPr>
        <w:pStyle w:val="BodyText"/>
        <w:rPr>
          <w:rFonts w:ascii="Arial Narrow" w:eastAsia="Arial Narrow" w:hAnsi="Arial Narrow" w:cs="Arial Narrow"/>
          <w:b/>
          <w:sz w:val="20"/>
          <w:szCs w:val="24"/>
        </w:rPr>
        <w:sectPr w:rsidR="00935D38" w:rsidRPr="001B0F8A" w:rsidSect="00AB48BC">
          <w:pgSz w:w="16838" w:h="11906" w:orient="landscape"/>
          <w:pgMar w:top="1417" w:right="1417" w:bottom="1417" w:left="1417" w:header="708" w:footer="708" w:gutter="0"/>
          <w:cols w:space="708"/>
          <w:docGrid w:linePitch="360"/>
        </w:sectPr>
      </w:pPr>
    </w:p>
    <w:p w:rsidR="00935D38" w:rsidRPr="001B0F8A" w:rsidRDefault="001C0827" w:rsidP="00FB50B2">
      <w:pPr>
        <w:pStyle w:val="Heading2"/>
        <w:jc w:val="center"/>
        <w:rPr>
          <w:rFonts w:ascii="Arial Narrow" w:eastAsia="Arial Narrow" w:hAnsi="Arial Narrow" w:cs="Arial Narrow"/>
          <w:b/>
          <w:sz w:val="24"/>
          <w:szCs w:val="24"/>
        </w:rPr>
      </w:pPr>
      <w:bookmarkStart w:id="5" w:name="_Toc256000005"/>
      <w:bookmarkStart w:id="6" w:name="_GoBack"/>
      <w:bookmarkEnd w:id="6"/>
      <w:r w:rsidRPr="001B0F8A">
        <w:rPr>
          <w:rFonts w:ascii="Arial Narrow" w:eastAsia="Arial Narrow" w:hAnsi="Arial Narrow" w:cs="Arial Narrow"/>
          <w:b/>
          <w:sz w:val="24"/>
          <w:szCs w:val="24"/>
        </w:rPr>
        <w:lastRenderedPageBreak/>
        <w:t>MINISTARSTVO GOSPODARSTVA I ODRŽIVOG RAZVOJA</w:t>
      </w:r>
      <w:bookmarkEnd w:id="5"/>
    </w:p>
    <w:p w:rsidR="00935D38" w:rsidRPr="001B0F8A" w:rsidRDefault="001C0827"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a) Zakonska mjera</w:t>
      </w:r>
    </w:p>
    <w:p w:rsidR="00935D38" w:rsidRPr="001B0F8A" w:rsidRDefault="001C0827"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E56D9E">
        <w:tc>
          <w:tcPr>
            <w:tcW w:w="1000" w:type="dxa"/>
            <w:shd w:val="clear" w:color="auto" w:fill="CC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CC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Zakonska mjera</w:t>
            </w:r>
          </w:p>
        </w:tc>
        <w:tc>
          <w:tcPr>
            <w:tcW w:w="5800" w:type="dxa"/>
            <w:shd w:val="clear" w:color="auto" w:fill="CC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CC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CCCC00"/>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w:t>
            </w:r>
          </w:p>
        </w:tc>
      </w:tr>
      <w:tr w:rsidR="00E56D9E">
        <w:tc>
          <w:tcPr>
            <w:tcW w:w="1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gospodarenju otpadom</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Vijeća 1999/31/EZ od 26. travnja 1999. o odlagalištima otpada</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31999L0031</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16.07.2001</w:t>
            </w:r>
          </w:p>
        </w:tc>
        <w:tc>
          <w:tcPr>
            <w:tcW w:w="1400" w:type="dxa"/>
            <w:vMerge w:val="restart"/>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11.01.2021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gospodarenju otpadom</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2000/53/EZ Europskog parlamenta i Vijeća od 18. rujna 2000. o otpadnim vozilima</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32000L0053</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21.04.2002</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11.01.2021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gospodarenju otpadom</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2004/12/EZ Europskog parlamenta i Vijeća od 11. veljače </w:t>
            </w:r>
            <w:r w:rsidRPr="001B0F8A">
              <w:rPr>
                <w:rFonts w:ascii="Arial Narrow" w:eastAsia="Arial Narrow" w:hAnsi="Arial Narrow" w:cs="Arial Narrow"/>
                <w:sz w:val="20"/>
                <w:szCs w:val="24"/>
              </w:rPr>
              <w:t>2004. o izmjeni Direktive 94/62/EZ o ambalaži i ambalažnom otpadu</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32004L0012</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18.08.2005</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11.01.2021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gospodarenju otpadom</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(EZ) br. 1013/2006 Europskog parlamenta i Vijeća od 14. lipnja 2006. o pošiljkama otpada</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32006R1013</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12.07.2007</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11.01.2021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gospodarenju otpadom</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2006/21/EZ Europskog parlamenta i Vijeća od 15. ožujka 2006. o gospodarenju otpadom od industrija vađenja minerala i o izmjeni Direktive 2004/35/EZ</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32006L0021</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01.05.2008</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11.01.2021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Zakon o </w:t>
            </w:r>
            <w:r w:rsidRPr="001B0F8A">
              <w:rPr>
                <w:rFonts w:ascii="Arial Narrow" w:eastAsia="Arial Narrow" w:hAnsi="Arial Narrow" w:cs="Arial Narrow"/>
                <w:b/>
                <w:sz w:val="20"/>
                <w:szCs w:val="24"/>
              </w:rPr>
              <w:t>gospodarenju otpadom</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2006/66/EZ Europskog parlamenta i Vijeća od 6. rujna 2006. o baterijama i akumulatorima i o otpadnim baterijama i akumulatorima te stavljanju izvan snage Direktive 91/157/EEZ (Tekst značajan za EGP)</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32006L0066</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26.09.2008</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11.01.2021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lastRenderedPageBreak/>
              <w:t>1.</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gospodarenju otpadom</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2008/98/EZ Europskog parlamenta i Vijeća od 19. studenoga 2008. o otpadu i stavljanju izvan snage određenih direktiva</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32008L0098</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11.01.2021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gospodarenju otpadom</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2009/31/</w:t>
            </w:r>
            <w:r w:rsidRPr="001B0F8A">
              <w:rPr>
                <w:rFonts w:ascii="Arial Narrow" w:eastAsia="Arial Narrow" w:hAnsi="Arial Narrow" w:cs="Arial Narrow"/>
                <w:sz w:val="20"/>
                <w:szCs w:val="24"/>
              </w:rPr>
              <w:t>EZ Europskog parlamenta i Vijeća od 23. travnja 2009. o geološkom skladištenju ugljikova dioksida i o izmjeni Direktive Vijeća 85/337/EEZ, Direktiva Europskog parlamenta i Vijeća 2000/60/EZ, 2001/80/EZ, 2004/35/EZ, 2006/12/EZ, 2008/1/EZ i Uredbe (EZ) br. 1</w:t>
            </w:r>
            <w:r w:rsidRPr="001B0F8A">
              <w:rPr>
                <w:rFonts w:ascii="Arial Narrow" w:eastAsia="Arial Narrow" w:hAnsi="Arial Narrow" w:cs="Arial Narrow"/>
                <w:sz w:val="20"/>
                <w:szCs w:val="24"/>
              </w:rPr>
              <w:t>013/2006</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32009L0031</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11.01.2021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gospodarenju otpadom</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2012/19/EU Europskog parlamenta i Vijeća od 4. srpnja 2012. o otpadnoj električnoj i elektroničkoj opremi (OEEO) Tekst značajan za EGP</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32012L0019</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11.01.2021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gospodarenju otpadom</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2010/75/EU Europskog parlamenta i Vijeća od 24. studenoga 2010. o industrijskim emisijama (integrirano sprečavanje i kontrola onečišćenja)</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32010L0075</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11.01.2021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gospodarenju otpadom</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w:t>
            </w:r>
            <w:r w:rsidRPr="001B0F8A">
              <w:rPr>
                <w:rFonts w:ascii="Arial Narrow" w:eastAsia="Arial Narrow" w:hAnsi="Arial Narrow" w:cs="Arial Narrow"/>
                <w:sz w:val="20"/>
                <w:szCs w:val="24"/>
              </w:rPr>
              <w:t>Komisije (EU) 2015/1127 оd 10. srpnja 2015. o izmjeni Priloga II. Direktivi 2008/98/EZ Europskog parlamenta i Vijeća o otpadu i stavljanju izvan snage određenih direktiva</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32015L1127</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31.07.2016</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11.01.2021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gospodarenju otpadom</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(EU) </w:t>
            </w:r>
            <w:r w:rsidRPr="001B0F8A">
              <w:rPr>
                <w:rFonts w:ascii="Arial Narrow" w:eastAsia="Arial Narrow" w:hAnsi="Arial Narrow" w:cs="Arial Narrow"/>
                <w:sz w:val="20"/>
                <w:szCs w:val="24"/>
              </w:rPr>
              <w:t>2018/849 Europskog parlamenta i Vijeća od 30. svibnja 2018. o izmjeni direktiva 2000/53/EZ o otpadnim vozilima, 2006/66/EZ o baterijama i akumulatorima i o otpadnim baterijama i akumulatorima te 2012/19/EU o otpadnoj električnoj i elektroničkoj opremi</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w:t>
            </w:r>
            <w:r w:rsidRPr="001B0F8A">
              <w:rPr>
                <w:rFonts w:ascii="Arial Narrow" w:eastAsia="Arial Narrow" w:hAnsi="Arial Narrow" w:cs="Arial Narrow"/>
                <w:sz w:val="20"/>
                <w:szCs w:val="24"/>
              </w:rPr>
              <w:t>8L0849</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05.07.2020</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11.01.2021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gospodarenju otpadom</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2018/850 Europskog parlamenta i Vijeća od 30. svibnja 2018. o izmjeni Direktive 1999/31/EZ o odlagalištima otpada</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32018L0850</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05.07.2020</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11.01.2021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lastRenderedPageBreak/>
              <w:t>1.</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gospodarenju otpadom</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2018/851 Europskog parlamenta i Vijeća od 30. svibnja 2018. o izmjeni Direktive 2008/98/EZ o otpadu</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32018L0851</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05.07.2020</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11.01.2021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gospodarenju otpadom</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2018/852 Europskog parlamenta i Vijeća od 30. svibnja 2018.</w:t>
            </w:r>
            <w:r w:rsidRPr="001B0F8A">
              <w:rPr>
                <w:rFonts w:ascii="Arial Narrow" w:eastAsia="Arial Narrow" w:hAnsi="Arial Narrow" w:cs="Arial Narrow"/>
                <w:sz w:val="20"/>
                <w:szCs w:val="24"/>
              </w:rPr>
              <w:t xml:space="preserve"> o izmjeni Direktive 94/62/EZ o ambalaži i ambalažnom otpadu</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32018L0852</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05.07.2020</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11.01.2021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gospodarenju otpadom</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(EU) 2019/904 Europskog parlamenta i Vijeća od 5. lipnja 2019. o smanjenju utjecaja određenih plastičnih proizvoda na </w:t>
            </w:r>
            <w:r w:rsidRPr="001B0F8A">
              <w:rPr>
                <w:rFonts w:ascii="Arial Narrow" w:eastAsia="Arial Narrow" w:hAnsi="Arial Narrow" w:cs="Arial Narrow"/>
                <w:sz w:val="20"/>
                <w:szCs w:val="24"/>
              </w:rPr>
              <w:t>okoliš (Tekst značajan za EGP)</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32019L0904</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03.07.2021</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11.01.2021</w:t>
            </w:r>
          </w:p>
        </w:tc>
      </w:tr>
      <w:tr w:rsidR="00E56D9E">
        <w:tc>
          <w:tcPr>
            <w:tcW w:w="1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biogorivima za prijevoz</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2015/1513 Europskog parlamenta i Vijeća od 9. rujna 2015. o izmjeni Direktive 98/70/EZ o kakvoći benzinskih i d</w:t>
            </w:r>
            <w:r w:rsidRPr="001B0F8A">
              <w:rPr>
                <w:rFonts w:ascii="Arial Narrow" w:eastAsia="Arial Narrow" w:hAnsi="Arial Narrow" w:cs="Arial Narrow"/>
                <w:sz w:val="20"/>
                <w:szCs w:val="24"/>
              </w:rPr>
              <w:t>izelskih goriva i izmjeni Direktive 2009/28/EZ o promicanju uporabe energije iz obnovljivih izvora (Tekst značajan za EGP)</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32015L1513</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10.09.2017</w:t>
            </w:r>
          </w:p>
        </w:tc>
        <w:tc>
          <w:tcPr>
            <w:tcW w:w="1400" w:type="dxa"/>
            <w:vMerge w:val="restart"/>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11.01.2021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biogorivima za prijevoz</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2018/2001 Europskog</w:t>
            </w:r>
            <w:r w:rsidRPr="001B0F8A">
              <w:rPr>
                <w:rFonts w:ascii="Arial Narrow" w:eastAsia="Arial Narrow" w:hAnsi="Arial Narrow" w:cs="Arial Narrow"/>
                <w:sz w:val="20"/>
                <w:szCs w:val="24"/>
              </w:rPr>
              <w:t xml:space="preserve"> parlamenta i Vijeća od 11. prosinca 2018. o promicanju uporabe energije iz obnovljivih izvora (Tekst značajan za EGP.)</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32018L2001</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30.06.2021</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11.01.2021</w:t>
            </w:r>
          </w:p>
        </w:tc>
      </w:tr>
      <w:tr w:rsidR="00E56D9E">
        <w:tc>
          <w:tcPr>
            <w:tcW w:w="1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zaštiti tržišnog natjecanja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(EU) 2019/1 Europskog </w:t>
            </w:r>
            <w:r w:rsidRPr="001B0F8A">
              <w:rPr>
                <w:rFonts w:ascii="Arial Narrow" w:eastAsia="Arial Narrow" w:hAnsi="Arial Narrow" w:cs="Arial Narrow"/>
                <w:sz w:val="20"/>
                <w:szCs w:val="24"/>
              </w:rPr>
              <w:t>parlamenta i Vijeća od 11. prosinca 2018. o ovlašćivanju tijela država članica nadležnih za tržišno natjecanje za učinkovitiju provedbu pravila o tržišnom natjecanju i osiguravanju pravilnog funkcioniranja unutarnjeg tržišta (Tekst značajan za EGP)</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32019L0</w:t>
            </w:r>
            <w:r w:rsidRPr="001B0F8A">
              <w:rPr>
                <w:rFonts w:ascii="Arial Narrow" w:eastAsia="Arial Narrow" w:hAnsi="Arial Narrow" w:cs="Arial Narrow"/>
                <w:sz w:val="20"/>
                <w:szCs w:val="24"/>
              </w:rPr>
              <w:t>001</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04.02.2021</w:t>
            </w:r>
          </w:p>
        </w:tc>
        <w:tc>
          <w:tcPr>
            <w:tcW w:w="1400" w:type="dxa"/>
            <w:vMerge w:val="restart"/>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18.01.2021</w:t>
            </w:r>
          </w:p>
        </w:tc>
      </w:tr>
      <w:tr w:rsidR="00E56D9E">
        <w:tc>
          <w:tcPr>
            <w:tcW w:w="1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4.</w:t>
            </w:r>
          </w:p>
        </w:tc>
        <w:tc>
          <w:tcPr>
            <w:tcW w:w="4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poticanju ulaganja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Komisije (EU) 2020/972 оd 2. srpnja 2020. o izmjeni Uredbe (EU) br. 1407/2013 u pogledu njezina produljenja i o izmjeni Uredbe (EU) br. 651/2014 u pogledu njezina</w:t>
            </w:r>
            <w:r w:rsidRPr="001B0F8A">
              <w:rPr>
                <w:rFonts w:ascii="Arial Narrow" w:eastAsia="Arial Narrow" w:hAnsi="Arial Narrow" w:cs="Arial Narrow"/>
                <w:sz w:val="20"/>
                <w:szCs w:val="24"/>
              </w:rPr>
              <w:t xml:space="preserve"> produljenja i odgovarajućih prilagodbi (Tekst značajan za EGP)</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32020R0972</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27.07.2020</w:t>
            </w:r>
          </w:p>
        </w:tc>
        <w:tc>
          <w:tcPr>
            <w:tcW w:w="1400" w:type="dxa"/>
            <w:vMerge w:val="restart"/>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18.01.2021</w:t>
            </w:r>
          </w:p>
        </w:tc>
      </w:tr>
      <w:tr w:rsidR="00E56D9E">
        <w:tc>
          <w:tcPr>
            <w:tcW w:w="1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lastRenderedPageBreak/>
              <w:t>5.</w:t>
            </w:r>
          </w:p>
        </w:tc>
        <w:tc>
          <w:tcPr>
            <w:tcW w:w="4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tržištu toplinske energije</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2012/27/EU Europskog parlamenta i Vijeća od 25. listopada 2012. o energetskoj </w:t>
            </w:r>
            <w:r w:rsidRPr="001B0F8A">
              <w:rPr>
                <w:rFonts w:ascii="Arial Narrow" w:eastAsia="Arial Narrow" w:hAnsi="Arial Narrow" w:cs="Arial Narrow"/>
                <w:sz w:val="20"/>
                <w:szCs w:val="24"/>
              </w:rPr>
              <w:t>učinkovitosti, izmjeni direktiva 2009/125/EZ i 2010/30/EU i stavljanju izvan snage direktiva 2004/8/EZ i 2006/32/EZ (Tekst značajan za EGP)</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32012L0027</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05.06.2014</w:t>
            </w:r>
          </w:p>
        </w:tc>
        <w:tc>
          <w:tcPr>
            <w:tcW w:w="1400" w:type="dxa"/>
            <w:vMerge w:val="restart"/>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15.02.2021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tržištu toplinske energije</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Delegirana </w:t>
            </w:r>
            <w:r w:rsidRPr="001B0F8A">
              <w:rPr>
                <w:rFonts w:ascii="Arial Narrow" w:eastAsia="Arial Narrow" w:hAnsi="Arial Narrow" w:cs="Arial Narrow"/>
                <w:sz w:val="20"/>
                <w:szCs w:val="24"/>
              </w:rPr>
              <w:t>uredba Komisije (EU) 2019/826 оd 4. ožujka 2019. o izmjeni priloga VIII. i IX. Direktivi 2012/27/EU Europskog parlamenta i Vijeća u pogledu sadržaja sveobuhvatnih procjena potencijala za učinkovito grijanje i hlađenje</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32019R0826</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12.06.2019</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15.02.2021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tržištu toplinske energije</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2018/2002 Europskog parlamenta i Vijeća od 11. prosinca 2018. o izmjeni Direktive 2012/27/EU o energetskoj učinkovitosti (Tekst značajan za EGP.)</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32018L2002</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25.06.2020</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15.02.20</w:t>
            </w:r>
            <w:r w:rsidRPr="001B0F8A">
              <w:rPr>
                <w:rFonts w:ascii="Arial Narrow" w:eastAsia="Arial Narrow" w:hAnsi="Arial Narrow" w:cs="Arial Narrow"/>
                <w:sz w:val="20"/>
                <w:szCs w:val="24"/>
              </w:rPr>
              <w:t>21</w:t>
            </w:r>
          </w:p>
        </w:tc>
      </w:tr>
      <w:tr w:rsidR="00E56D9E">
        <w:tc>
          <w:tcPr>
            <w:tcW w:w="1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6.</w:t>
            </w:r>
          </w:p>
        </w:tc>
        <w:tc>
          <w:tcPr>
            <w:tcW w:w="4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tržištu električne energije</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2019/943 Europskog parlamenta i Vijeća od 5. lipnja 2019. o unutarnjem tržištu električne energije</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32019R0943</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01.01.2020</w:t>
            </w:r>
          </w:p>
        </w:tc>
        <w:tc>
          <w:tcPr>
            <w:tcW w:w="1400" w:type="dxa"/>
            <w:vMerge w:val="restart"/>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15.02.2021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6.</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tržištu električne energije</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(EU) 2019/944 </w:t>
            </w:r>
            <w:r w:rsidRPr="001B0F8A">
              <w:rPr>
                <w:rFonts w:ascii="Arial Narrow" w:eastAsia="Arial Narrow" w:hAnsi="Arial Narrow" w:cs="Arial Narrow"/>
                <w:sz w:val="20"/>
                <w:szCs w:val="24"/>
              </w:rPr>
              <w:t>Europskog parlamenta i Vijeća od 5. lipnja 2019. o zajedničkim pravilima za unutarnje tržište električne energije i izmjeni Direktive 2012/27/EU (Tekst značajan za EGP)</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32019L0944</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31.12.2020</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15.02.2021</w:t>
            </w:r>
          </w:p>
        </w:tc>
      </w:tr>
      <w:tr w:rsidR="00E56D9E">
        <w:tc>
          <w:tcPr>
            <w:tcW w:w="1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7.</w:t>
            </w:r>
          </w:p>
        </w:tc>
        <w:tc>
          <w:tcPr>
            <w:tcW w:w="4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Zakon o obnovljivim izvorima energije i </w:t>
            </w:r>
            <w:r w:rsidRPr="001B0F8A">
              <w:rPr>
                <w:rFonts w:ascii="Arial Narrow" w:eastAsia="Arial Narrow" w:hAnsi="Arial Narrow" w:cs="Arial Narrow"/>
                <w:b/>
                <w:sz w:val="20"/>
                <w:szCs w:val="24"/>
              </w:rPr>
              <w:t>visokoučinkovitoj kogeneraciji</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2018/2001 Europskog parlamenta i Vijeća od 11. prosinca 2018. o promicanju uporabe energije iz obnovljivih izvora (Tekst značajan za EGP.)</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32018L2001</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30.06.2021</w:t>
            </w:r>
          </w:p>
        </w:tc>
        <w:tc>
          <w:tcPr>
            <w:tcW w:w="1400" w:type="dxa"/>
            <w:vMerge w:val="restart"/>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15.02.2021</w:t>
            </w:r>
          </w:p>
        </w:tc>
      </w:tr>
      <w:tr w:rsidR="00E56D9E">
        <w:tc>
          <w:tcPr>
            <w:tcW w:w="1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8.</w:t>
            </w:r>
          </w:p>
        </w:tc>
        <w:tc>
          <w:tcPr>
            <w:tcW w:w="4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Zakon o izmjenama i dopunama </w:t>
            </w:r>
            <w:r w:rsidRPr="001B0F8A">
              <w:rPr>
                <w:rFonts w:ascii="Arial Narrow" w:eastAsia="Arial Narrow" w:hAnsi="Arial Narrow" w:cs="Arial Narrow"/>
                <w:b/>
                <w:sz w:val="20"/>
                <w:szCs w:val="24"/>
              </w:rPr>
              <w:t>Zakona o vodama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2011/92/EU Europskog parlamenta i Vijeća od 13. prosinca 2011. o procjeni učinaka određenih javnih i privatnih projekata na okoliš (Tekst značajan za EGP)</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32011L0092</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val="restart"/>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15.02.2021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lastRenderedPageBreak/>
              <w:t>8.</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Zakon o izmjenama i dopunama Zakona o </w:t>
            </w:r>
            <w:r w:rsidRPr="001B0F8A">
              <w:rPr>
                <w:rFonts w:ascii="Arial Narrow" w:eastAsia="Arial Narrow" w:hAnsi="Arial Narrow" w:cs="Arial Narrow"/>
                <w:b/>
                <w:sz w:val="20"/>
                <w:szCs w:val="24"/>
              </w:rPr>
              <w:t>vodama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Vijeća 92/43/EEZ od 21. svibnja 1992. o očuvanju prirodnih staništa i divlje faune i flore</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31992L0043</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15.02.2021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8.</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vodama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2000/60/EZ Europskog parlamenta i Vijeća od 23. </w:t>
            </w:r>
            <w:r w:rsidRPr="001B0F8A">
              <w:rPr>
                <w:rFonts w:ascii="Arial Narrow" w:eastAsia="Arial Narrow" w:hAnsi="Arial Narrow" w:cs="Arial Narrow"/>
                <w:sz w:val="20"/>
                <w:szCs w:val="24"/>
              </w:rPr>
              <w:t>listopada 2000. o uspostavi okvira za djelovanje Zajednice u području vodne politike</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32000L0060</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15.02.2021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8.</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vodama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2014/52/EU Europskog parlamenta i Vijeća od 16. travnja 2014. o izmjeni Direkti</w:t>
            </w:r>
            <w:r w:rsidRPr="001B0F8A">
              <w:rPr>
                <w:rFonts w:ascii="Arial Narrow" w:eastAsia="Arial Narrow" w:hAnsi="Arial Narrow" w:cs="Arial Narrow"/>
                <w:sz w:val="20"/>
                <w:szCs w:val="24"/>
              </w:rPr>
              <w:t>ve 2011/92/EU o procjeni utjecaja određenih javnih i privatnih projekata na okoliš</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32014L0052</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16.05.2017</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15.02.2021</w:t>
            </w:r>
          </w:p>
        </w:tc>
      </w:tr>
      <w:tr w:rsidR="00E56D9E">
        <w:tc>
          <w:tcPr>
            <w:tcW w:w="1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9.</w:t>
            </w:r>
          </w:p>
        </w:tc>
        <w:tc>
          <w:tcPr>
            <w:tcW w:w="4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zaštiti zraka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2008/50/EZ Europskog parlamenta i Vijeća od 21. svibnja 2008. o kvaliteti </w:t>
            </w:r>
            <w:r w:rsidRPr="001B0F8A">
              <w:rPr>
                <w:rFonts w:ascii="Arial Narrow" w:eastAsia="Arial Narrow" w:hAnsi="Arial Narrow" w:cs="Arial Narrow"/>
                <w:sz w:val="20"/>
                <w:szCs w:val="24"/>
              </w:rPr>
              <w:t>zraka i čišćem zraku za Europu</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32008L0050</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11.06.2010</w:t>
            </w:r>
          </w:p>
        </w:tc>
        <w:tc>
          <w:tcPr>
            <w:tcW w:w="1400" w:type="dxa"/>
            <w:vMerge w:val="restart"/>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05.04.2021</w:t>
            </w:r>
          </w:p>
        </w:tc>
      </w:tr>
      <w:tr w:rsidR="00E56D9E">
        <w:tc>
          <w:tcPr>
            <w:tcW w:w="1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10.</w:t>
            </w:r>
          </w:p>
        </w:tc>
        <w:tc>
          <w:tcPr>
            <w:tcW w:w="4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zaštiti potrošača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(EU) 2019/770 Europskog parlamenta i Vijeća od 20. svibnja 2019. o određenim aspektima ugovora o isporuci digitalnog sadržaja i digitalnih usluga </w:t>
            </w:r>
            <w:r w:rsidRPr="001B0F8A">
              <w:rPr>
                <w:rFonts w:ascii="Arial Narrow" w:eastAsia="Arial Narrow" w:hAnsi="Arial Narrow" w:cs="Arial Narrow"/>
                <w:sz w:val="20"/>
                <w:szCs w:val="24"/>
              </w:rPr>
              <w:t>(Tekst značajan za EGP.)</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32019L0770</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01.07.2021</w:t>
            </w:r>
          </w:p>
        </w:tc>
        <w:tc>
          <w:tcPr>
            <w:tcW w:w="1400" w:type="dxa"/>
            <w:vMerge w:val="restart"/>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26.07.2021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10.</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zaštiti potrošača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2019/2161 Europskog parlamenta i Vijeća od 27. studenoga 2019. o izmjeni Direktive Vijeća 93/13/EEZ i direktiva 98/6/EZ, 2005/29/EZ te 2011/83/EU Europs</w:t>
            </w:r>
            <w:r w:rsidRPr="001B0F8A">
              <w:rPr>
                <w:rFonts w:ascii="Arial Narrow" w:eastAsia="Arial Narrow" w:hAnsi="Arial Narrow" w:cs="Arial Narrow"/>
                <w:sz w:val="20"/>
                <w:szCs w:val="24"/>
              </w:rPr>
              <w:t>kog parlamenta i Vijeća u pogledu boljeg izvršavanja i modernizacije pravila Unije o zaštiti potrošača (Tekst značajan za EGP)</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32019L2161</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28.11.2021</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26.07.2021</w:t>
            </w:r>
          </w:p>
        </w:tc>
      </w:tr>
      <w:tr w:rsidR="00E56D9E">
        <w:tc>
          <w:tcPr>
            <w:tcW w:w="1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11.</w:t>
            </w:r>
          </w:p>
        </w:tc>
        <w:tc>
          <w:tcPr>
            <w:tcW w:w="4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Zakon o postupku notifikacije u području tehničkih propisa i propisa o uslugama </w:t>
            </w:r>
            <w:r w:rsidRPr="001B0F8A">
              <w:rPr>
                <w:rFonts w:ascii="Arial Narrow" w:eastAsia="Arial Narrow" w:hAnsi="Arial Narrow" w:cs="Arial Narrow"/>
                <w:b/>
                <w:sz w:val="20"/>
                <w:szCs w:val="24"/>
              </w:rPr>
              <w:t>informacijskog društva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2015/1535 Europskog parlamenta i Vijeća od 9. rujna 2015. o utvrđivanju postupka pružanja informacija u području tehničkih propisa i pravila o uslugama informacijskog društva (Tekst značajan za EGP)</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32015L1535</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07.10.20</w:t>
            </w:r>
            <w:r w:rsidRPr="001B0F8A">
              <w:rPr>
                <w:rFonts w:ascii="Arial Narrow" w:eastAsia="Arial Narrow" w:hAnsi="Arial Narrow" w:cs="Arial Narrow"/>
                <w:sz w:val="20"/>
                <w:szCs w:val="24"/>
              </w:rPr>
              <w:t>15</w:t>
            </w:r>
          </w:p>
        </w:tc>
        <w:tc>
          <w:tcPr>
            <w:tcW w:w="1400" w:type="dxa"/>
            <w:vMerge w:val="restart"/>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20.09.2021</w:t>
            </w:r>
          </w:p>
        </w:tc>
      </w:tr>
      <w:tr w:rsidR="00E56D9E">
        <w:tc>
          <w:tcPr>
            <w:tcW w:w="1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12.</w:t>
            </w:r>
          </w:p>
        </w:tc>
        <w:tc>
          <w:tcPr>
            <w:tcW w:w="4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tehničkim zahtjevima za proizvode i ocjenjivanju sukladnosti</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(EU) 2019/515 Europskog parlamenta i Vijeća od 19. ožujka 2019. o uzajamnom priznavanju robe koja se zakonito stavlja na tržište u drugoj </w:t>
            </w:r>
            <w:r w:rsidRPr="001B0F8A">
              <w:rPr>
                <w:rFonts w:ascii="Arial Narrow" w:eastAsia="Arial Narrow" w:hAnsi="Arial Narrow" w:cs="Arial Narrow"/>
                <w:sz w:val="20"/>
                <w:szCs w:val="24"/>
              </w:rPr>
              <w:lastRenderedPageBreak/>
              <w:t xml:space="preserve">državi članici i </w:t>
            </w:r>
            <w:r w:rsidRPr="001B0F8A">
              <w:rPr>
                <w:rFonts w:ascii="Arial Narrow" w:eastAsia="Arial Narrow" w:hAnsi="Arial Narrow" w:cs="Arial Narrow"/>
                <w:sz w:val="20"/>
                <w:szCs w:val="24"/>
              </w:rPr>
              <w:t>stavljanju izvan snage Uredbe (EZ) br. 764/2008 (Tekst značajan za EGP.)</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32019R0515</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19.04.2020</w:t>
            </w:r>
          </w:p>
        </w:tc>
        <w:tc>
          <w:tcPr>
            <w:tcW w:w="1400" w:type="dxa"/>
            <w:vMerge w:val="restart"/>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20.09.2021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12.</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tehničkim zahtjevima za proizvode i ocjenjivanju sukladnosti</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2019/1020 Europskog parlamenta i Vijeća od 20. lipnja 2019. o na</w:t>
            </w:r>
            <w:r w:rsidRPr="001B0F8A">
              <w:rPr>
                <w:rFonts w:ascii="Arial Narrow" w:eastAsia="Arial Narrow" w:hAnsi="Arial Narrow" w:cs="Arial Narrow"/>
                <w:sz w:val="20"/>
                <w:szCs w:val="24"/>
              </w:rPr>
              <w:t>dzoru tržišta i sukladnosti proizvoda i o izmjeni Direktive 2004/42/EZ i uredbi (EZ) br. 765/2008 i (EU) br. 305/2011 (Tekst značajan za EGP.)</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32019R1020</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01.01.2021</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20.09.2021</w:t>
            </w:r>
          </w:p>
        </w:tc>
      </w:tr>
    </w:tbl>
    <w:p w:rsidR="00935D38" w:rsidRPr="001B0F8A" w:rsidRDefault="001C0827"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b) Podzakonski akt</w:t>
      </w:r>
    </w:p>
    <w:p w:rsidR="00935D38" w:rsidRPr="001B0F8A" w:rsidRDefault="001C0827"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E56D9E">
        <w:tc>
          <w:tcPr>
            <w:tcW w:w="1000" w:type="dxa"/>
            <w:shd w:val="clear" w:color="auto" w:fill="FF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FF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Podzakonski akt</w:t>
            </w:r>
          </w:p>
        </w:tc>
        <w:tc>
          <w:tcPr>
            <w:tcW w:w="5800" w:type="dxa"/>
            <w:shd w:val="clear" w:color="auto" w:fill="FF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FF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 xml:space="preserve">Rok </w:t>
            </w:r>
            <w:r w:rsidRPr="001B0F8A">
              <w:rPr>
                <w:rFonts w:ascii="Arial Narrow" w:eastAsia="Arial Narrow" w:hAnsi="Arial Narrow" w:cs="Arial Narrow"/>
                <w:b/>
                <w:sz w:val="20"/>
                <w:szCs w:val="24"/>
              </w:rPr>
              <w:t>direktive/osiguravanje pretpostavki za provedbu odluka/uredbi</w:t>
            </w:r>
          </w:p>
        </w:tc>
        <w:tc>
          <w:tcPr>
            <w:tcW w:w="1400" w:type="dxa"/>
            <w:shd w:val="clear" w:color="auto" w:fill="FFCC00"/>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 / Donošenje</w:t>
            </w:r>
          </w:p>
        </w:tc>
      </w:tr>
      <w:tr w:rsidR="00E56D9E">
        <w:tc>
          <w:tcPr>
            <w:tcW w:w="1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Uredba o graničnim vrijednostima emisija onečišćujućih tvari u zrak iz nepokretnih izvora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2010/75/EU Europskog parlamenta i Vijeća od 24. </w:t>
            </w:r>
            <w:r w:rsidRPr="001B0F8A">
              <w:rPr>
                <w:rFonts w:ascii="Arial Narrow" w:eastAsia="Arial Narrow" w:hAnsi="Arial Narrow" w:cs="Arial Narrow"/>
                <w:sz w:val="20"/>
                <w:szCs w:val="24"/>
              </w:rPr>
              <w:t>studenoga 2010. o industrijskim emisijama (integrirano sprečavanje i kontrola onečišćenja)</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32010L0075</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val="restart"/>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18.01.2021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Uredba o graničnim vrijednostima emisija onečišćujućih tvari u zrak iz nepokretnih izvora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(EU) 2015/2193 Europskog </w:t>
            </w:r>
            <w:r w:rsidRPr="001B0F8A">
              <w:rPr>
                <w:rFonts w:ascii="Arial Narrow" w:eastAsia="Arial Narrow" w:hAnsi="Arial Narrow" w:cs="Arial Narrow"/>
                <w:sz w:val="20"/>
                <w:szCs w:val="24"/>
              </w:rPr>
              <w:t>parlamenta i Vijeća od 25. studenoga 2015. o ograničenju emisija određenih onečišćujućih tvari u zrak iz srednjih uređaja za loženje</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32015L2193</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19.12.2017</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18.01.2021</w:t>
            </w:r>
          </w:p>
        </w:tc>
      </w:tr>
      <w:tr w:rsidR="00E56D9E">
        <w:tc>
          <w:tcPr>
            <w:tcW w:w="1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praćenju emisija onečišćujućih tvari u zrak iz nepokretnih izvora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87/217/EEZ: Direktiva Vijeća od 19. ožujka 1987. o sprečavanju i smanjenju onečišćenja okoliša azbestom</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31987L0217</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31.12.1988</w:t>
            </w:r>
          </w:p>
        </w:tc>
        <w:tc>
          <w:tcPr>
            <w:tcW w:w="1400" w:type="dxa"/>
            <w:vMerge w:val="restart"/>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18.01.2021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praćenju emisija onečišćujućih tvari u zrak iz nepokretnih izvora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2010/75/EU Europskog </w:t>
            </w:r>
            <w:r w:rsidRPr="001B0F8A">
              <w:rPr>
                <w:rFonts w:ascii="Arial Narrow" w:eastAsia="Arial Narrow" w:hAnsi="Arial Narrow" w:cs="Arial Narrow"/>
                <w:sz w:val="20"/>
                <w:szCs w:val="24"/>
              </w:rPr>
              <w:t>parlamenta i Vijeća od 24. studenoga 2010. o industrijskim emisijama (integrirano sprečavanje i kontrola onečišćenja)</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32010L0075</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01.07.2013</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18.01.2021</w:t>
            </w:r>
          </w:p>
        </w:tc>
      </w:tr>
      <w:tr w:rsidR="00E56D9E">
        <w:tc>
          <w:tcPr>
            <w:tcW w:w="1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Uredba o izmjenama i dopunama Uredbe o koordinaciji za sigurnost pri odobalnom istraživanju i </w:t>
            </w:r>
            <w:r w:rsidRPr="001B0F8A">
              <w:rPr>
                <w:rFonts w:ascii="Arial Narrow" w:eastAsia="Arial Narrow" w:hAnsi="Arial Narrow" w:cs="Arial Narrow"/>
                <w:b/>
                <w:sz w:val="20"/>
                <w:szCs w:val="24"/>
              </w:rPr>
              <w:t>eksploataciji ugljikovodika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2013/30/EU Europskog parlamenta i Vijeća od 12. lipnja 2013. o sigurnosti odobalnih naftnih i plinskih djelatnosti i o izmjeni Direktive 2004/35/EZ (Tekst značajan za EGP)</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32013L0030</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19.07.2015</w:t>
            </w:r>
          </w:p>
        </w:tc>
        <w:tc>
          <w:tcPr>
            <w:tcW w:w="1400" w:type="dxa"/>
            <w:vMerge w:val="restart"/>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25.01.2021</w:t>
            </w:r>
          </w:p>
        </w:tc>
      </w:tr>
      <w:tr w:rsidR="00E56D9E">
        <w:tc>
          <w:tcPr>
            <w:tcW w:w="1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4.</w:t>
            </w:r>
          </w:p>
        </w:tc>
        <w:tc>
          <w:tcPr>
            <w:tcW w:w="4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w:t>
            </w:r>
            <w:r w:rsidRPr="001B0F8A">
              <w:rPr>
                <w:rFonts w:ascii="Arial Narrow" w:eastAsia="Arial Narrow" w:hAnsi="Arial Narrow" w:cs="Arial Narrow"/>
                <w:b/>
                <w:sz w:val="20"/>
                <w:szCs w:val="24"/>
              </w:rPr>
              <w:t xml:space="preserve"> o odlagalištima otpada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2018/850 Europskog parlamenta i Vijeća od 30. svibnja 2018. o izmjeni Direktive 1999/31/EZ o odlagalištima otpada</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32018L0850</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05.07.2020</w:t>
            </w:r>
          </w:p>
        </w:tc>
        <w:tc>
          <w:tcPr>
            <w:tcW w:w="1400" w:type="dxa"/>
            <w:vMerge w:val="restart"/>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29.01.2021</w:t>
            </w:r>
          </w:p>
        </w:tc>
      </w:tr>
      <w:tr w:rsidR="00E56D9E">
        <w:tc>
          <w:tcPr>
            <w:tcW w:w="1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ambalaži i otpadnoj ambalaži</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2018/852 E</w:t>
            </w:r>
            <w:r w:rsidRPr="001B0F8A">
              <w:rPr>
                <w:rFonts w:ascii="Arial Narrow" w:eastAsia="Arial Narrow" w:hAnsi="Arial Narrow" w:cs="Arial Narrow"/>
                <w:sz w:val="20"/>
                <w:szCs w:val="24"/>
              </w:rPr>
              <w:t>uropskog parlamenta i Vijeća od 30. svibnja 2018. o izmjeni Direktive 94/62/EZ o ambalaži i ambalažnom otpadu</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32018L0852</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05.07.2020</w:t>
            </w:r>
          </w:p>
        </w:tc>
        <w:tc>
          <w:tcPr>
            <w:tcW w:w="1400" w:type="dxa"/>
            <w:vMerge w:val="restart"/>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29.01.2021</w:t>
            </w:r>
          </w:p>
        </w:tc>
      </w:tr>
      <w:tr w:rsidR="00E56D9E">
        <w:tc>
          <w:tcPr>
            <w:tcW w:w="1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6.</w:t>
            </w:r>
          </w:p>
        </w:tc>
        <w:tc>
          <w:tcPr>
            <w:tcW w:w="4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Pravilnik o načinu praćenja i izvješćivanja te metodologiji izračuna emisija stakleničkih plinova u životnom </w:t>
            </w:r>
            <w:r w:rsidRPr="001B0F8A">
              <w:rPr>
                <w:rFonts w:ascii="Arial Narrow" w:eastAsia="Arial Narrow" w:hAnsi="Arial Narrow" w:cs="Arial Narrow"/>
                <w:b/>
                <w:sz w:val="20"/>
                <w:szCs w:val="24"/>
              </w:rPr>
              <w:t>vijeku isporučenih goriva i energije</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2009/30/EZ Europskog parlamenta i Vijeća od 23. travnja 2009. o izmjeni Direktive 98/70/EZ u pogledu specifikacije benzina, dizelskoga goriva i plinskog ulja i uvođenju mehanizma praćenja i smanjivanja emisija</w:t>
            </w:r>
            <w:r w:rsidRPr="001B0F8A">
              <w:rPr>
                <w:rFonts w:ascii="Arial Narrow" w:eastAsia="Arial Narrow" w:hAnsi="Arial Narrow" w:cs="Arial Narrow"/>
                <w:sz w:val="20"/>
                <w:szCs w:val="24"/>
              </w:rPr>
              <w:t xml:space="preserve"> stakleničkih plinova, o izmjeni Direktive Vijeća 1999/32/EZ u pogledu specifikacije goriva koje se koristi na plovilima na unutarnjim plovnim putovima i stavljanju izvan snage Direktive 93/12/EEZ</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32009L0030</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val="restart"/>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29.01.2021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6.</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načinu pra</w:t>
            </w:r>
            <w:r w:rsidRPr="001B0F8A">
              <w:rPr>
                <w:rFonts w:ascii="Arial Narrow" w:eastAsia="Arial Narrow" w:hAnsi="Arial Narrow" w:cs="Arial Narrow"/>
                <w:b/>
                <w:sz w:val="20"/>
                <w:szCs w:val="24"/>
              </w:rPr>
              <w:t>ćenja i izvješćivanja te metodologiji izračuna emisija stakleničkih plinova u životnom vijeku isporučenih goriva i energije</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Vijeća (EU) 2015/652 od 20. travnja 2015. o utvrđivanju metoda izračuna i zahtjeva u vezi s izvješćivanjem u skladu s Dire</w:t>
            </w:r>
            <w:r w:rsidRPr="001B0F8A">
              <w:rPr>
                <w:rFonts w:ascii="Arial Narrow" w:eastAsia="Arial Narrow" w:hAnsi="Arial Narrow" w:cs="Arial Narrow"/>
                <w:sz w:val="20"/>
                <w:szCs w:val="24"/>
              </w:rPr>
              <w:t>ktivom 98/70/EZ Europskog parlamenta i Vijeća o kakvoći benzinskih i dizelskih goriva</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32015L0652</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21.04.2017</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29.01.2021</w:t>
            </w:r>
          </w:p>
        </w:tc>
      </w:tr>
      <w:tr w:rsidR="00E56D9E">
        <w:tc>
          <w:tcPr>
            <w:tcW w:w="1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7.</w:t>
            </w:r>
          </w:p>
        </w:tc>
        <w:tc>
          <w:tcPr>
            <w:tcW w:w="4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uzajamnoj razmjeni informacija i izvješćivanju o kvaliteti zraka i obvezama za provedbu Odluke Komisije 2011/850/EU</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2008/50/EZ Europskog parlamenta i Vijeća od 21. svibnja 2008. o kvaliteti zraka i čišćem zraku za Europu</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32008L0050</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11.06.2010</w:t>
            </w:r>
          </w:p>
        </w:tc>
        <w:tc>
          <w:tcPr>
            <w:tcW w:w="1400" w:type="dxa"/>
            <w:vMerge w:val="restart"/>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29.01.2021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7.</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Pravilnik o uzajamnoj razmjeni informacija i izvješćivanju o kvaliteti zraka i obvezama za provedbu </w:t>
            </w:r>
            <w:r w:rsidRPr="001B0F8A">
              <w:rPr>
                <w:rFonts w:ascii="Arial Narrow" w:eastAsia="Arial Narrow" w:hAnsi="Arial Narrow" w:cs="Arial Narrow"/>
                <w:b/>
                <w:sz w:val="20"/>
                <w:szCs w:val="24"/>
              </w:rPr>
              <w:t>Odluke Komisije 2011/850/EU</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2011/850/EU: Provedbena Odluka Komisije od 12. prosinca 2011. o utvrđivanju pravila za direktive 2004/107/EZ i 2008/50/EZ Europskog parlamenta i Vijeća u pogledu uzajamne razmjene informacija i izvješćivanja o kvaliteti zraka (p</w:t>
            </w:r>
            <w:r w:rsidRPr="001B0F8A">
              <w:rPr>
                <w:rFonts w:ascii="Arial Narrow" w:eastAsia="Arial Narrow" w:hAnsi="Arial Narrow" w:cs="Arial Narrow"/>
                <w:sz w:val="20"/>
                <w:szCs w:val="24"/>
              </w:rPr>
              <w:t>riopćena pod brojem dokumenta C(2011) 9068)</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32011D0850</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01.01.2014</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29.01.2021</w:t>
            </w:r>
          </w:p>
        </w:tc>
      </w:tr>
      <w:tr w:rsidR="00E56D9E">
        <w:tc>
          <w:tcPr>
            <w:tcW w:w="1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8.</w:t>
            </w:r>
          </w:p>
        </w:tc>
        <w:tc>
          <w:tcPr>
            <w:tcW w:w="4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Uredba o određivanju zona i aglomeracija prema razinama onečišćenosti zraka na teritoriju Republike Hrvatske</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2004/107/EZ Europskog parlamenta i Vijeća od 15. </w:t>
            </w:r>
            <w:r w:rsidRPr="001B0F8A">
              <w:rPr>
                <w:rFonts w:ascii="Arial Narrow" w:eastAsia="Arial Narrow" w:hAnsi="Arial Narrow" w:cs="Arial Narrow"/>
                <w:sz w:val="20"/>
                <w:szCs w:val="24"/>
              </w:rPr>
              <w:t>prosinca 2004. o arsenu, kadmiju, živi, niklu i policikličkim aromatskim ugljikovodicima u zraku</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32004L0107</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15.02.2007</w:t>
            </w:r>
          </w:p>
        </w:tc>
        <w:tc>
          <w:tcPr>
            <w:tcW w:w="1400" w:type="dxa"/>
            <w:vMerge w:val="restart"/>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22.02.2021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8.</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Uredba o određivanju zona i aglomeracija prema razinama onečišćenosti zraka na teritoriju Republike Hrvatske</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w:t>
            </w:r>
            <w:r w:rsidRPr="001B0F8A">
              <w:rPr>
                <w:rFonts w:ascii="Arial Narrow" w:eastAsia="Arial Narrow" w:hAnsi="Arial Narrow" w:cs="Arial Narrow"/>
                <w:sz w:val="20"/>
                <w:szCs w:val="24"/>
              </w:rPr>
              <w:t>2008/50/EZ Europskog parlamenta i Vijeća od 21. svibnja 2008. o kvaliteti zraka i čišćem zraku za Europu</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32008L0050</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11.06.2010</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22.02.2021</w:t>
            </w:r>
          </w:p>
        </w:tc>
      </w:tr>
      <w:tr w:rsidR="00E56D9E">
        <w:tc>
          <w:tcPr>
            <w:tcW w:w="1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9.</w:t>
            </w:r>
          </w:p>
        </w:tc>
        <w:tc>
          <w:tcPr>
            <w:tcW w:w="4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Uredba o graničnim vrijednostima sadržaja hlapivih organskih spojeva u određenim bojama i lakovima koji se koriste</w:t>
            </w:r>
            <w:r w:rsidRPr="001B0F8A">
              <w:rPr>
                <w:rFonts w:ascii="Arial Narrow" w:eastAsia="Arial Narrow" w:hAnsi="Arial Narrow" w:cs="Arial Narrow"/>
                <w:b/>
                <w:sz w:val="20"/>
                <w:szCs w:val="24"/>
              </w:rPr>
              <w:t xml:space="preserve"> u graditeljstvu i proizvodima za završnu obradu vozila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2004/42/EZ Europskog parlamenta i Vijeća od 21. travnja 2004. o ograničavanju emisija hlapivih organskih spojeva nastalih upotrebom organskih otapala u određenim bojama i lakovima i proizvod</w:t>
            </w:r>
            <w:r w:rsidRPr="001B0F8A">
              <w:rPr>
                <w:rFonts w:ascii="Arial Narrow" w:eastAsia="Arial Narrow" w:hAnsi="Arial Narrow" w:cs="Arial Narrow"/>
                <w:sz w:val="20"/>
                <w:szCs w:val="24"/>
              </w:rPr>
              <w:t>ima za završnu obradu vozila, te o izmjeni Direktive 1999/13/EZ</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32004L0042</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30.10.2005</w:t>
            </w:r>
          </w:p>
        </w:tc>
        <w:tc>
          <w:tcPr>
            <w:tcW w:w="1400" w:type="dxa"/>
            <w:vMerge w:val="restart"/>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22.02.2021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9.</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Uredba o graničnim vrijednostima sadržaja hlapivih organskih spojeva u određenim bojama i lakovima koji se koriste u graditeljstvu i proizvodima za završnu</w:t>
            </w:r>
            <w:r w:rsidRPr="001B0F8A">
              <w:rPr>
                <w:rFonts w:ascii="Arial Narrow" w:eastAsia="Arial Narrow" w:hAnsi="Arial Narrow" w:cs="Arial Narrow"/>
                <w:b/>
                <w:sz w:val="20"/>
                <w:szCs w:val="24"/>
              </w:rPr>
              <w:t xml:space="preserve"> obradu vozila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Komisije 2010/79/EU od 19. studenoga 2010. o prilagodbi tehničkom napretku Priloga III. Direktivi 2004/42/EZ Europskog parlamenta i Vijeća o ograničavanju emisija hlapivih organskih spojeva</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32010L0079</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10.06.2012</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22.02.2021</w:t>
            </w:r>
          </w:p>
        </w:tc>
      </w:tr>
      <w:tr w:rsidR="00E56D9E">
        <w:tc>
          <w:tcPr>
            <w:tcW w:w="1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10.</w:t>
            </w:r>
          </w:p>
        </w:tc>
        <w:tc>
          <w:tcPr>
            <w:tcW w:w="4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Odluka o određivanju nadležnog tijela za sigurnost opskrbe električnom energijom</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2019/941 Europskog parlamenta i Vijeća od 5. lipnja 2019. o pripravnosti na rizike u sektoru električne energije i stavljanju izvan snage Direktive 2005/89/EZ (Tek</w:t>
            </w:r>
            <w:r w:rsidRPr="001B0F8A">
              <w:rPr>
                <w:rFonts w:ascii="Arial Narrow" w:eastAsia="Arial Narrow" w:hAnsi="Arial Narrow" w:cs="Arial Narrow"/>
                <w:sz w:val="20"/>
                <w:szCs w:val="24"/>
              </w:rPr>
              <w:t>st značajan za EGP.)</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32019R0941</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05.01.2019</w:t>
            </w:r>
          </w:p>
        </w:tc>
        <w:tc>
          <w:tcPr>
            <w:tcW w:w="1400" w:type="dxa"/>
            <w:vMerge w:val="restart"/>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08.03.2021</w:t>
            </w:r>
          </w:p>
        </w:tc>
      </w:tr>
      <w:tr w:rsidR="00E56D9E">
        <w:tc>
          <w:tcPr>
            <w:tcW w:w="1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11.</w:t>
            </w:r>
          </w:p>
        </w:tc>
        <w:tc>
          <w:tcPr>
            <w:tcW w:w="4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Uredba o kvaliteti tekućih naftnih goriva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98/70/EZ Europskog parlamenta i Vijeća od 13. listopada 1998. o kakvoći benzinskih i dizelskih goriva i izmjeni Direktive Vijeća 93/12/EEZ</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31998L0070</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01.01.2000</w:t>
            </w:r>
          </w:p>
        </w:tc>
        <w:tc>
          <w:tcPr>
            <w:tcW w:w="1400" w:type="dxa"/>
            <w:vMerge w:val="restart"/>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15.03.2021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11.</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Uredba o kvaliteti tekućih naftnih goriva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Komisije 2000/71/EZ od 7. studenoga 2000. o prilagođavanju metoda mjerenja propisanih u prilozima I., II., III. i IV. Direktivi 98/70/EZ Europskog parlamenta i Vijeća</w:t>
            </w:r>
            <w:r w:rsidRPr="001B0F8A">
              <w:rPr>
                <w:rFonts w:ascii="Arial Narrow" w:eastAsia="Arial Narrow" w:hAnsi="Arial Narrow" w:cs="Arial Narrow"/>
                <w:sz w:val="20"/>
                <w:szCs w:val="24"/>
              </w:rPr>
              <w:t xml:space="preserve"> tehničkom napretku u skladu s člankom 10. te Direktive (Tekst značajan za EGP)</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32000L0071</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01.01.2001</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15.03.2021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11.</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Uredba o kvaliteti tekućih naftnih goriva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2003/17/EZ Europskog parlamenta i Vijeća od 3. ožujka 2003. o izmjeni Direktive </w:t>
            </w:r>
            <w:r w:rsidRPr="001B0F8A">
              <w:rPr>
                <w:rFonts w:ascii="Arial Narrow" w:eastAsia="Arial Narrow" w:hAnsi="Arial Narrow" w:cs="Arial Narrow"/>
                <w:sz w:val="20"/>
                <w:szCs w:val="24"/>
              </w:rPr>
              <w:t>98/70/EZ o kakvoći benzina i dizelskih goriva (Tekst značajan za EGP)</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32003L0017</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30.06.2003</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15.03.2021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11.</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Uredba o kvaliteti tekućih naftnih goriva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Komisije 2011/63/EU od 1. lipnja 2011. o izmjeni, s ciljem njezine prilagodbe tehničkom napretku</w:t>
            </w:r>
            <w:r w:rsidRPr="001B0F8A">
              <w:rPr>
                <w:rFonts w:ascii="Arial Narrow" w:eastAsia="Arial Narrow" w:hAnsi="Arial Narrow" w:cs="Arial Narrow"/>
                <w:sz w:val="20"/>
                <w:szCs w:val="24"/>
              </w:rPr>
              <w:t>, Direktive 98/70/EZ Europskog parlamenta i Vijeća o kakvoći benzina i dizelskih goriva</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32011L0063</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02.06.2012</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15.03.2021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11.</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Uredba o kvaliteti tekućih naftnih goriva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2009/30/EZ Europskog parlamenta i Vijeća od 23. travnja 2009. o izmjeni </w:t>
            </w:r>
            <w:r w:rsidRPr="001B0F8A">
              <w:rPr>
                <w:rFonts w:ascii="Arial Narrow" w:eastAsia="Arial Narrow" w:hAnsi="Arial Narrow" w:cs="Arial Narrow"/>
                <w:sz w:val="20"/>
                <w:szCs w:val="24"/>
              </w:rPr>
              <w:t>Direktive 98/70/EZ u pogledu specifikacije benzina, dizelskoga goriva i plinskog ulja i uvođenju mehanizma praćenja i smanjivanja emisija stakleničkih plinova, o izmjeni Direktive Vijeća 1999/32/EZ u pogledu specifikacije goriva koje se koristi na plovilim</w:t>
            </w:r>
            <w:r w:rsidRPr="001B0F8A">
              <w:rPr>
                <w:rFonts w:ascii="Arial Narrow" w:eastAsia="Arial Narrow" w:hAnsi="Arial Narrow" w:cs="Arial Narrow"/>
                <w:sz w:val="20"/>
                <w:szCs w:val="24"/>
              </w:rPr>
              <w:t>a na unutarnjim plovnim putovima i stavljanju izvan snage Direktive 93/12/EEZ</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32009L0030</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15.03.2021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11.</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Uredba o kvaliteti tekućih naftnih goriva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Komisije 2014/77/EU оd 10. lipnja 2014. o izmjeni priloga I. i II. Direktivi 98/70/EZ Eu</w:t>
            </w:r>
            <w:r w:rsidRPr="001B0F8A">
              <w:rPr>
                <w:rFonts w:ascii="Arial Narrow" w:eastAsia="Arial Narrow" w:hAnsi="Arial Narrow" w:cs="Arial Narrow"/>
                <w:sz w:val="20"/>
                <w:szCs w:val="24"/>
              </w:rPr>
              <w:t>ropskog parlamenta i Vijeća o kakvoći benzinskih i dizelskih goriva (Tekst značajan za EGP)</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32014L0077</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11.06.2015</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15.03.2021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11.</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Uredba o kvaliteti tekućih naftnih goriva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Drektiva (EU) 2016/802 Europskog parlamenta I Vijeća o smanjenju sadržaja sumpora u </w:t>
            </w:r>
            <w:r w:rsidRPr="001B0F8A">
              <w:rPr>
                <w:rFonts w:ascii="Arial Narrow" w:eastAsia="Arial Narrow" w:hAnsi="Arial Narrow" w:cs="Arial Narrow"/>
                <w:sz w:val="20"/>
                <w:szCs w:val="24"/>
              </w:rPr>
              <w:t>određenim tekućim gorivima</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32016L0802</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21.06.2016</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15.03.2021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11.</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Uredba o kvaliteti tekućih naftnih goriva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Vijeća (EU) 2015/652 od 20. travnja 2015. o utvrđivanju metoda izračuna i zahtjeva u vezi s izvješćivanjem u skladu s Direktivom 98/70/EZ </w:t>
            </w:r>
            <w:r w:rsidRPr="001B0F8A">
              <w:rPr>
                <w:rFonts w:ascii="Arial Narrow" w:eastAsia="Arial Narrow" w:hAnsi="Arial Narrow" w:cs="Arial Narrow"/>
                <w:sz w:val="20"/>
                <w:szCs w:val="24"/>
              </w:rPr>
              <w:t>Europskog parlamenta i Vijeća o kakvoći benzinskih i dizelskih goriva</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32015L0652</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21.04.2017</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15.03.2021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11.</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Uredba o kvaliteti tekućih naftnih goriva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2015/1513 Europskog parlamenta i Vijeća od 9. rujna 2015. o izmjeni Direktive 98/70/EZ o ka</w:t>
            </w:r>
            <w:r w:rsidRPr="001B0F8A">
              <w:rPr>
                <w:rFonts w:ascii="Arial Narrow" w:eastAsia="Arial Narrow" w:hAnsi="Arial Narrow" w:cs="Arial Narrow"/>
                <w:sz w:val="20"/>
                <w:szCs w:val="24"/>
              </w:rPr>
              <w:t xml:space="preserve">kvoći benzinskih i dizelskih goriva i izmjeni </w:t>
            </w:r>
            <w:r w:rsidRPr="001B0F8A">
              <w:rPr>
                <w:rFonts w:ascii="Arial Narrow" w:eastAsia="Arial Narrow" w:hAnsi="Arial Narrow" w:cs="Arial Narrow"/>
                <w:sz w:val="20"/>
                <w:szCs w:val="24"/>
              </w:rPr>
              <w:lastRenderedPageBreak/>
              <w:t>Direktive 2009/28/EZ o promicanju uporabe energije iz obnovljivih izvora (Tekst značajan za EGP)</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32015L1513</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10.09.2017</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15.03.2021</w:t>
            </w:r>
          </w:p>
        </w:tc>
      </w:tr>
      <w:tr w:rsidR="00E56D9E">
        <w:tc>
          <w:tcPr>
            <w:tcW w:w="1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12.</w:t>
            </w:r>
          </w:p>
        </w:tc>
        <w:tc>
          <w:tcPr>
            <w:tcW w:w="4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Uredba o nacionalnim obvezama smanjenja emisija određenih onečišćujućih </w:t>
            </w:r>
            <w:r w:rsidRPr="001B0F8A">
              <w:rPr>
                <w:rFonts w:ascii="Arial Narrow" w:eastAsia="Arial Narrow" w:hAnsi="Arial Narrow" w:cs="Arial Narrow"/>
                <w:b/>
                <w:sz w:val="20"/>
                <w:szCs w:val="24"/>
              </w:rPr>
              <w:t>tvari u zraku u Republici Hrvatskoj</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2001/81/EZ Europskog parlamenta i Vijeća od 23. listopada 2001. o nacionalnim gornjim granicama emisije za određene onečišćujuće tvari</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32001L0081</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27.11.2002</w:t>
            </w:r>
          </w:p>
        </w:tc>
        <w:tc>
          <w:tcPr>
            <w:tcW w:w="1400" w:type="dxa"/>
            <w:vMerge w:val="restart"/>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29.03.2021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12.</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Uredba o nacionalnim obvezama smanjen</w:t>
            </w:r>
            <w:r w:rsidRPr="001B0F8A">
              <w:rPr>
                <w:rFonts w:ascii="Arial Narrow" w:eastAsia="Arial Narrow" w:hAnsi="Arial Narrow" w:cs="Arial Narrow"/>
                <w:b/>
                <w:sz w:val="20"/>
                <w:szCs w:val="24"/>
              </w:rPr>
              <w:t>ja emisija određenih onečišćujućih tvari u zraku u Republici Hrvatskoj</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2016/2284 Europskog parlamenta i Vijeća od 14. prosinca 2016. o smanjenju nacionalnih emisija određenih atmosferskih onečišćujućih tvari, o izmjeni Direktive 2003/35/EZ i</w:t>
            </w:r>
            <w:r w:rsidRPr="001B0F8A">
              <w:rPr>
                <w:rFonts w:ascii="Arial Narrow" w:eastAsia="Arial Narrow" w:hAnsi="Arial Narrow" w:cs="Arial Narrow"/>
                <w:sz w:val="20"/>
                <w:szCs w:val="24"/>
              </w:rPr>
              <w:t xml:space="preserve"> stavljanju izvan snage Direktive 2001/81/EZ</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32016L2284</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01.07.2018</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29.03.2021</w:t>
            </w:r>
          </w:p>
        </w:tc>
      </w:tr>
      <w:tr w:rsidR="00E56D9E">
        <w:tc>
          <w:tcPr>
            <w:tcW w:w="1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13.</w:t>
            </w:r>
          </w:p>
        </w:tc>
        <w:tc>
          <w:tcPr>
            <w:tcW w:w="4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ciljevima i mjerama očuvanja vrsta i stanišnih tipova u područjima ekološke mreže</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Vijeća 92/43/EEZ od 21. svibnja 1992. o očuvanju prirodnih staništa i</w:t>
            </w:r>
            <w:r w:rsidRPr="001B0F8A">
              <w:rPr>
                <w:rFonts w:ascii="Arial Narrow" w:eastAsia="Arial Narrow" w:hAnsi="Arial Narrow" w:cs="Arial Narrow"/>
                <w:sz w:val="20"/>
                <w:szCs w:val="24"/>
              </w:rPr>
              <w:t xml:space="preserve"> divlje faune i flore</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31992L0043</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val="restart"/>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31.03.2021</w:t>
            </w:r>
          </w:p>
        </w:tc>
      </w:tr>
      <w:tr w:rsidR="00E56D9E">
        <w:tc>
          <w:tcPr>
            <w:tcW w:w="1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14.</w:t>
            </w:r>
          </w:p>
        </w:tc>
        <w:tc>
          <w:tcPr>
            <w:tcW w:w="4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Uredba o utvrđivanju popisa mjernih mjesta za praćenje koncentracija pojedinih onečišćujućih tvari u zraku i lokacija mjernih postaja u državnoj mreži za trajno praćenje kvalitete zraka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w:t>
            </w:r>
            <w:r w:rsidRPr="001B0F8A">
              <w:rPr>
                <w:rFonts w:ascii="Arial Narrow" w:eastAsia="Arial Narrow" w:hAnsi="Arial Narrow" w:cs="Arial Narrow"/>
                <w:sz w:val="20"/>
                <w:szCs w:val="24"/>
              </w:rPr>
              <w:t>2004/107/EZ Europskog parlamenta i Vijeća od 15. prosinca 2004. o arsenu, kadmiju, živi, niklu i policikličkim aromatskim ugljikovodicima u zraku</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32004L0107</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15.02.2007</w:t>
            </w:r>
          </w:p>
        </w:tc>
        <w:tc>
          <w:tcPr>
            <w:tcW w:w="1400" w:type="dxa"/>
            <w:vMerge w:val="restart"/>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26.04.2021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14.</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Uredba o utvrđivanju popisa mjernih mjesta za praćenje koncentracija poj</w:t>
            </w:r>
            <w:r w:rsidRPr="001B0F8A">
              <w:rPr>
                <w:rFonts w:ascii="Arial Narrow" w:eastAsia="Arial Narrow" w:hAnsi="Arial Narrow" w:cs="Arial Narrow"/>
                <w:b/>
                <w:sz w:val="20"/>
                <w:szCs w:val="24"/>
              </w:rPr>
              <w:t>edinih onečišćujućih tvari u zraku i lokacija mjernih postaja u državnoj mreži za trajno praćenje kvalitete zraka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2008/50/EZ Europskog parlamenta i Vijeća od 21. svibnja 2008. o kvaliteti zraka i čišćem zraku za Europu</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32008L0050</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11.06.2010</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26.04.2021</w:t>
            </w:r>
          </w:p>
        </w:tc>
      </w:tr>
      <w:tr w:rsidR="00E56D9E">
        <w:tc>
          <w:tcPr>
            <w:tcW w:w="1000" w:type="dxa"/>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15.</w:t>
            </w:r>
          </w:p>
        </w:tc>
        <w:tc>
          <w:tcPr>
            <w:tcW w:w="4000" w:type="dxa"/>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izmjenama i dopunama Pravilnika o mjerama za poticanje korištenja biogoriva u prijevozu</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(EU) 2015/1513 Europskog parlamenta i Vijeća od 9. rujna 2015. o izmjeni Direktive 98/70/EZ o kakvoći benzinskih i dizelskih </w:t>
            </w:r>
            <w:r w:rsidRPr="001B0F8A">
              <w:rPr>
                <w:rFonts w:ascii="Arial Narrow" w:eastAsia="Arial Narrow" w:hAnsi="Arial Narrow" w:cs="Arial Narrow"/>
                <w:sz w:val="20"/>
                <w:szCs w:val="24"/>
              </w:rPr>
              <w:t>goriva i izmjeni Direktive 2009/28/EZ o promicanju uporabe energije iz obnovljivih izvora (Tekst značajan za EGP)</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32015L1513</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10.09.2017</w:t>
            </w:r>
          </w:p>
        </w:tc>
        <w:tc>
          <w:tcPr>
            <w:tcW w:w="14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14.05.2021</w:t>
            </w:r>
          </w:p>
        </w:tc>
      </w:tr>
      <w:tr w:rsidR="00E56D9E">
        <w:tc>
          <w:tcPr>
            <w:tcW w:w="1000" w:type="dxa"/>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16.</w:t>
            </w:r>
          </w:p>
        </w:tc>
        <w:tc>
          <w:tcPr>
            <w:tcW w:w="4000" w:type="dxa"/>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Uredba o uspostavi sustava jamstva podrijetla električne energije</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(EU) 2018/2001 Europskog </w:t>
            </w:r>
            <w:r w:rsidRPr="001B0F8A">
              <w:rPr>
                <w:rFonts w:ascii="Arial Narrow" w:eastAsia="Arial Narrow" w:hAnsi="Arial Narrow" w:cs="Arial Narrow"/>
                <w:sz w:val="20"/>
                <w:szCs w:val="24"/>
              </w:rPr>
              <w:t xml:space="preserve">parlamenta i Vijeća od 11. prosinca 2018. o promicanju uporabe energije iz obnovljivih izvora (Tekst značajan za </w:t>
            </w:r>
            <w:r w:rsidRPr="001B0F8A">
              <w:rPr>
                <w:rFonts w:ascii="Arial Narrow" w:eastAsia="Arial Narrow" w:hAnsi="Arial Narrow" w:cs="Arial Narrow"/>
                <w:sz w:val="20"/>
                <w:szCs w:val="24"/>
              </w:rPr>
              <w:lastRenderedPageBreak/>
              <w:t>EGP.)</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32018L2001</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30.06.2021</w:t>
            </w:r>
          </w:p>
        </w:tc>
        <w:tc>
          <w:tcPr>
            <w:tcW w:w="14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24.05.2021</w:t>
            </w:r>
          </w:p>
        </w:tc>
      </w:tr>
      <w:tr w:rsidR="00E56D9E">
        <w:tc>
          <w:tcPr>
            <w:tcW w:w="1000" w:type="dxa"/>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17.</w:t>
            </w:r>
          </w:p>
        </w:tc>
        <w:tc>
          <w:tcPr>
            <w:tcW w:w="4000" w:type="dxa"/>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Uredba o mehanizmima financiranja u okviru sustava trgovanja emisijama stakleničkih plinova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Provedb</w:t>
            </w:r>
            <w:r w:rsidRPr="001B0F8A">
              <w:rPr>
                <w:rFonts w:ascii="Arial Narrow" w:eastAsia="Arial Narrow" w:hAnsi="Arial Narrow" w:cs="Arial Narrow"/>
                <w:sz w:val="20"/>
                <w:szCs w:val="24"/>
              </w:rPr>
              <w:t xml:space="preserve">ena uredba Komisije (EU) 2020/1001 оd 9. srpnja 2020. o utvrđivanju detaljnih pravila za primjenu Direktive 2003/87/EZ Europskog parlamenta i Vijeća u pogledu djelovanja Modernizacijskog fonda kojim se podupiru ulaganja u modernizaciju energetskih sustava </w:t>
            </w:r>
            <w:r w:rsidRPr="001B0F8A">
              <w:rPr>
                <w:rFonts w:ascii="Arial Narrow" w:eastAsia="Arial Narrow" w:hAnsi="Arial Narrow" w:cs="Arial Narrow"/>
                <w:sz w:val="20"/>
                <w:szCs w:val="24"/>
              </w:rPr>
              <w:t>i poboljšanje energetske učinkovitosti određenih država članica</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32020R1001</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31.12.2020</w:t>
            </w:r>
          </w:p>
        </w:tc>
        <w:tc>
          <w:tcPr>
            <w:tcW w:w="14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27.09.2021</w:t>
            </w:r>
          </w:p>
        </w:tc>
      </w:tr>
    </w:tbl>
    <w:p w:rsidR="00935D38" w:rsidRPr="001B0F8A" w:rsidRDefault="001C0827" w:rsidP="00FB50B2">
      <w:pPr>
        <w:pStyle w:val="BodyText"/>
        <w:rPr>
          <w:rFonts w:ascii="Arial Narrow" w:eastAsia="Arial Narrow" w:hAnsi="Arial Narrow" w:cs="Arial Narrow"/>
          <w:b/>
          <w:sz w:val="20"/>
          <w:szCs w:val="24"/>
        </w:rPr>
        <w:sectPr w:rsidR="00935D38" w:rsidRPr="001B0F8A" w:rsidSect="00AB48BC">
          <w:pgSz w:w="16838" w:h="11906" w:orient="landscape"/>
          <w:pgMar w:top="1417" w:right="1417" w:bottom="1417" w:left="1417" w:header="708" w:footer="708" w:gutter="0"/>
          <w:cols w:space="708"/>
          <w:docGrid w:linePitch="360"/>
        </w:sectPr>
      </w:pPr>
    </w:p>
    <w:p w:rsidR="00935D38" w:rsidRPr="001B0F8A" w:rsidRDefault="001C0827" w:rsidP="00FB50B2">
      <w:pPr>
        <w:pStyle w:val="Heading2"/>
        <w:jc w:val="center"/>
        <w:rPr>
          <w:rFonts w:ascii="Arial Narrow" w:eastAsia="Arial Narrow" w:hAnsi="Arial Narrow" w:cs="Arial Narrow"/>
          <w:b/>
          <w:sz w:val="24"/>
          <w:szCs w:val="24"/>
        </w:rPr>
      </w:pPr>
      <w:bookmarkStart w:id="7" w:name="_Toc256000006"/>
      <w:r w:rsidRPr="001B0F8A">
        <w:rPr>
          <w:rFonts w:ascii="Arial Narrow" w:eastAsia="Arial Narrow" w:hAnsi="Arial Narrow" w:cs="Arial Narrow"/>
          <w:b/>
          <w:sz w:val="24"/>
          <w:szCs w:val="24"/>
        </w:rPr>
        <w:lastRenderedPageBreak/>
        <w:t>MINISTARSTVO MORA, PROMETA I INFRASTRUKTURE</w:t>
      </w:r>
      <w:bookmarkEnd w:id="7"/>
    </w:p>
    <w:p w:rsidR="00935D38" w:rsidRPr="001B0F8A" w:rsidRDefault="001C0827"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a) Zakonska mjera</w:t>
      </w:r>
    </w:p>
    <w:p w:rsidR="00935D38" w:rsidRPr="001B0F8A" w:rsidRDefault="001C0827"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E56D9E">
        <w:tc>
          <w:tcPr>
            <w:tcW w:w="1000" w:type="dxa"/>
            <w:shd w:val="clear" w:color="auto" w:fill="CC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CC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Zakonska mjera</w:t>
            </w:r>
          </w:p>
        </w:tc>
        <w:tc>
          <w:tcPr>
            <w:tcW w:w="5800" w:type="dxa"/>
            <w:shd w:val="clear" w:color="auto" w:fill="CC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CC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w:t>
            </w:r>
            <w:r w:rsidRPr="001B0F8A">
              <w:rPr>
                <w:rFonts w:ascii="Arial Narrow" w:eastAsia="Arial Narrow" w:hAnsi="Arial Narrow" w:cs="Arial Narrow"/>
                <w:b/>
                <w:sz w:val="20"/>
                <w:szCs w:val="24"/>
              </w:rPr>
              <w:t xml:space="preserve"> za provedbu odluka/uredbi</w:t>
            </w:r>
          </w:p>
        </w:tc>
        <w:tc>
          <w:tcPr>
            <w:tcW w:w="1400" w:type="dxa"/>
            <w:shd w:val="clear" w:color="auto" w:fill="CCCC00"/>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w:t>
            </w:r>
          </w:p>
        </w:tc>
      </w:tr>
      <w:tr w:rsidR="00E56D9E">
        <w:tc>
          <w:tcPr>
            <w:tcW w:w="1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prijevozu u cestovnom prometu</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(EU) 2018/645 Europskog parlamenta i Vijeća od 18. travnja 2018. o izmjeni Direktive 2003/59/EZ o početnim </w:t>
            </w:r>
            <w:r w:rsidRPr="001B0F8A">
              <w:rPr>
                <w:rFonts w:ascii="Arial Narrow" w:eastAsia="Arial Narrow" w:hAnsi="Arial Narrow" w:cs="Arial Narrow"/>
                <w:sz w:val="20"/>
                <w:szCs w:val="24"/>
              </w:rPr>
              <w:t>kvalifikacijama i periodičnom osposobljavanju vozača određenih cestovnih vozila za prijevoz robe ili putnika i Direktive 2006/126/EZ o vozačkim dozvolama (Tekst značajan za EGP. )</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32018L0645</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23.05.2020</w:t>
            </w:r>
          </w:p>
        </w:tc>
        <w:tc>
          <w:tcPr>
            <w:tcW w:w="1400" w:type="dxa"/>
            <w:vMerge w:val="restart"/>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11.01.2021</w:t>
            </w:r>
          </w:p>
        </w:tc>
      </w:tr>
      <w:tr w:rsidR="00E56D9E">
        <w:tc>
          <w:tcPr>
            <w:tcW w:w="1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izmjeni Zakona o željeznici</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2012/34/EU Europskog parlamenta i Vijeća od 21. studenoga 2012. o uspostavi jedinstvenog Europskog željezničkog prostora (preinačena) Tekst značajan za EGP</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32012L0034</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16.06.2015</w:t>
            </w:r>
          </w:p>
        </w:tc>
        <w:tc>
          <w:tcPr>
            <w:tcW w:w="1400" w:type="dxa"/>
            <w:vMerge w:val="restart"/>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08.02.2021</w:t>
            </w:r>
          </w:p>
        </w:tc>
      </w:tr>
      <w:tr w:rsidR="00E56D9E">
        <w:tc>
          <w:tcPr>
            <w:tcW w:w="1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Zakona o promicanju čistih i energe</w:t>
            </w:r>
            <w:r w:rsidRPr="001B0F8A">
              <w:rPr>
                <w:rFonts w:ascii="Arial Narrow" w:eastAsia="Arial Narrow" w:hAnsi="Arial Narrow" w:cs="Arial Narrow"/>
                <w:b/>
                <w:sz w:val="20"/>
                <w:szCs w:val="24"/>
              </w:rPr>
              <w:t>tski učinkovitih vozila u cestovnom prijevozu</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2019/1161 Europskog parlamenta i Vijeća od 20. lipnja 2019. o izmjeni Direktive 2009/33/EZ o promicanju čistih i energetski učinkovitih vozila u cestovnom prijevozu (Tekst značajan za EGP.)</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w:t>
            </w:r>
            <w:r w:rsidRPr="001B0F8A">
              <w:rPr>
                <w:rFonts w:ascii="Arial Narrow" w:eastAsia="Arial Narrow" w:hAnsi="Arial Narrow" w:cs="Arial Narrow"/>
                <w:sz w:val="20"/>
                <w:szCs w:val="24"/>
              </w:rPr>
              <w:t>L1161</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02.08.2021</w:t>
            </w:r>
          </w:p>
        </w:tc>
        <w:tc>
          <w:tcPr>
            <w:tcW w:w="1400" w:type="dxa"/>
            <w:vMerge w:val="restart"/>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29.03.2021</w:t>
            </w:r>
          </w:p>
        </w:tc>
      </w:tr>
      <w:tr w:rsidR="00E56D9E">
        <w:tc>
          <w:tcPr>
            <w:tcW w:w="1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4.</w:t>
            </w:r>
          </w:p>
        </w:tc>
        <w:tc>
          <w:tcPr>
            <w:tcW w:w="4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uspostavi infrastrukture za alternativna goriva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Delegirana uredba Komisije (EU) 2019/1745 оd 13. kolovoza 2019. o dopuni i izmjeni Direktive 2014/94/EU Europskog parlamenta i Vijeća u </w:t>
            </w:r>
            <w:r w:rsidRPr="001B0F8A">
              <w:rPr>
                <w:rFonts w:ascii="Arial Narrow" w:eastAsia="Arial Narrow" w:hAnsi="Arial Narrow" w:cs="Arial Narrow"/>
                <w:sz w:val="20"/>
                <w:szCs w:val="24"/>
              </w:rPr>
              <w:t>pogledu mjesta za punjenje motornih vozila kategorije L, opskrbe električnom energijom s kopna za plovila na unutarnjim vodnim putovima, opskrbe vodikom za cestovni promet, opskrbe prirodnim plinom za cestovni i vodni promet te o stavljanju izvan snage Del</w:t>
            </w:r>
            <w:r w:rsidRPr="001B0F8A">
              <w:rPr>
                <w:rFonts w:ascii="Arial Narrow" w:eastAsia="Arial Narrow" w:hAnsi="Arial Narrow" w:cs="Arial Narrow"/>
                <w:sz w:val="20"/>
                <w:szCs w:val="24"/>
              </w:rPr>
              <w:t>egirane uredbe Komisije (EU) 2018/674</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32019R1745</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12.12.2021</w:t>
            </w:r>
          </w:p>
        </w:tc>
        <w:tc>
          <w:tcPr>
            <w:tcW w:w="1400" w:type="dxa"/>
            <w:vMerge w:val="restart"/>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05.04.2021</w:t>
            </w:r>
          </w:p>
        </w:tc>
      </w:tr>
      <w:tr w:rsidR="00E56D9E">
        <w:tc>
          <w:tcPr>
            <w:tcW w:w="1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cestama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(EU) 2019/520 Europskog parlamenta i Vijeća od 19. ožujka 2019. o interoperabilnosti elektroničkih sustava za naplatu </w:t>
            </w:r>
            <w:r w:rsidRPr="001B0F8A">
              <w:rPr>
                <w:rFonts w:ascii="Arial Narrow" w:eastAsia="Arial Narrow" w:hAnsi="Arial Narrow" w:cs="Arial Narrow"/>
                <w:sz w:val="20"/>
                <w:szCs w:val="24"/>
              </w:rPr>
              <w:t>cestarine i olakšavanju prekogranične razmjene informacija o neplaćanju cestarina u Uniji (Tekst značajan za EGP.)</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32019L0520</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19.10.2021</w:t>
            </w:r>
          </w:p>
        </w:tc>
        <w:tc>
          <w:tcPr>
            <w:tcW w:w="1400" w:type="dxa"/>
            <w:vMerge w:val="restart"/>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19.04.2021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cestama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(EU) 2019/1936 Europskog parlamenta i Vijeća od </w:t>
            </w:r>
            <w:r w:rsidRPr="001B0F8A">
              <w:rPr>
                <w:rFonts w:ascii="Arial Narrow" w:eastAsia="Arial Narrow" w:hAnsi="Arial Narrow" w:cs="Arial Narrow"/>
                <w:sz w:val="20"/>
                <w:szCs w:val="24"/>
              </w:rPr>
              <w:t>23. listopada 2019. o izmjeni Direktive 2008/96/EZ o upravljanju sigurnošću cestovne infrastrukture</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32019L1936</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17.12.2021</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19.04.2021</w:t>
            </w:r>
          </w:p>
        </w:tc>
      </w:tr>
      <w:tr w:rsidR="00E56D9E">
        <w:tc>
          <w:tcPr>
            <w:tcW w:w="1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6.</w:t>
            </w:r>
          </w:p>
        </w:tc>
        <w:tc>
          <w:tcPr>
            <w:tcW w:w="4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elektroničkim komunikacijama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(EU) 2018/1972 Europskog parlamenta i Vijeća od 11. prosinca 2018. o </w:t>
            </w:r>
            <w:r w:rsidRPr="001B0F8A">
              <w:rPr>
                <w:rFonts w:ascii="Arial Narrow" w:eastAsia="Arial Narrow" w:hAnsi="Arial Narrow" w:cs="Arial Narrow"/>
                <w:sz w:val="20"/>
                <w:szCs w:val="24"/>
              </w:rPr>
              <w:t>Europskom zakoniku elektroničkih komunikacija (preinaka)Tekst značajan za EGP.</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32018L1972</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21.12.2020</w:t>
            </w:r>
          </w:p>
        </w:tc>
        <w:tc>
          <w:tcPr>
            <w:tcW w:w="1400" w:type="dxa"/>
            <w:vMerge w:val="restart"/>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14.06.2021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6.</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elektroničkim komunikacijama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(EU) 2019/882 Europskog parlamenta i Vijeća od 17. travnja 2019. o zahtjevima za </w:t>
            </w:r>
            <w:r w:rsidRPr="001B0F8A">
              <w:rPr>
                <w:rFonts w:ascii="Arial Narrow" w:eastAsia="Arial Narrow" w:hAnsi="Arial Narrow" w:cs="Arial Narrow"/>
                <w:sz w:val="20"/>
                <w:szCs w:val="24"/>
              </w:rPr>
              <w:t>pristupačnost proizvoda i usluga (Tekst značajan za EGP)</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32019L0882</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28.06.2022</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14.06.2021</w:t>
            </w:r>
          </w:p>
        </w:tc>
      </w:tr>
      <w:tr w:rsidR="00E56D9E">
        <w:tc>
          <w:tcPr>
            <w:tcW w:w="1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7.</w:t>
            </w:r>
          </w:p>
        </w:tc>
        <w:tc>
          <w:tcPr>
            <w:tcW w:w="4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plovidbi i lukama unutarnjih voda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2009/100/EZ Europskog parlamenta i Vijeća od 16. rujna 2009. o uzajamnom priznavanju svjedodžbi o sposobnosti </w:t>
            </w:r>
            <w:r w:rsidRPr="001B0F8A">
              <w:rPr>
                <w:rFonts w:ascii="Arial Narrow" w:eastAsia="Arial Narrow" w:hAnsi="Arial Narrow" w:cs="Arial Narrow"/>
                <w:sz w:val="20"/>
                <w:szCs w:val="24"/>
              </w:rPr>
              <w:t>za plovidbu plovila unutarnje plovidbe (kodificirana verzija) Tekst značajan za EGP</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32009L0100</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val="restart"/>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27.09.2021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7.</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plovidbi i lukama unutarnjih voda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2005/44/EZ Europskog parlamenta i Vijeća od 7. rujna 2005. o usklađenim riječnim </w:t>
            </w:r>
            <w:r w:rsidRPr="001B0F8A">
              <w:rPr>
                <w:rFonts w:ascii="Arial Narrow" w:eastAsia="Arial Narrow" w:hAnsi="Arial Narrow" w:cs="Arial Narrow"/>
                <w:sz w:val="20"/>
                <w:szCs w:val="24"/>
              </w:rPr>
              <w:t>informacijskim servisima (RIS) na unutarnjim vodnim putovima u Zajednici</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32005L0044</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27.09.2021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7.</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plovidbi i lukama unutarnjih voda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96/75/EZ Vijeća od 19. studenoga 1996. o sustavima iznajmljivanja plovila i određivanja cijena</w:t>
            </w:r>
            <w:r w:rsidRPr="001B0F8A">
              <w:rPr>
                <w:rFonts w:ascii="Arial Narrow" w:eastAsia="Arial Narrow" w:hAnsi="Arial Narrow" w:cs="Arial Narrow"/>
                <w:sz w:val="20"/>
                <w:szCs w:val="24"/>
              </w:rPr>
              <w:t xml:space="preserve"> u domaćem i međunarodnom prijevozu unutarnjim vodnim putovima u Zajednici</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31996L0075</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01.07.2013</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27.09.2021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7.</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plovidbi i lukama unutarnjih voda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Vijeća 96/50/EZ od 23. srpnja 1996. o usklađivanju uvjeta za dobivanje nacionalnih svjedodžb</w:t>
            </w:r>
            <w:r w:rsidRPr="001B0F8A">
              <w:rPr>
                <w:rFonts w:ascii="Arial Narrow" w:eastAsia="Arial Narrow" w:hAnsi="Arial Narrow" w:cs="Arial Narrow"/>
                <w:sz w:val="20"/>
                <w:szCs w:val="24"/>
              </w:rPr>
              <w:t>i zapovjednika za prijevoz robe i putnika unutarnjim vodnim putovima u Zajednici</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31996L0050</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27.09.2021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7.</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plovidbi i lukama unutarnjih voda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Vijeća od 16. prosinca 1991. o uzajamnom priznavanju nacionalnih svjedodžbi </w:t>
            </w:r>
            <w:r w:rsidRPr="001B0F8A">
              <w:rPr>
                <w:rFonts w:ascii="Arial Narrow" w:eastAsia="Arial Narrow" w:hAnsi="Arial Narrow" w:cs="Arial Narrow"/>
                <w:sz w:val="20"/>
                <w:szCs w:val="24"/>
              </w:rPr>
              <w:t>zapovjednika za prijevoz putnika i robe unutarnjim vodnim putovima (91/672/EEZ)</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31991L0672</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27.09.2021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7.</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plovidbi i lukama unutarnjih voda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Vijeća (EZ) br. 1356/96 od 8. srpnja 1996. o zajedničkim pravilima koja se primjenjuju na </w:t>
            </w:r>
            <w:r w:rsidRPr="001B0F8A">
              <w:rPr>
                <w:rFonts w:ascii="Arial Narrow" w:eastAsia="Arial Narrow" w:hAnsi="Arial Narrow" w:cs="Arial Narrow"/>
                <w:sz w:val="20"/>
                <w:szCs w:val="24"/>
              </w:rPr>
              <w:t>prijevoz robe ili putnika unutarnjim vodnim putovima između država članica radi uspostavljanja slobode pružanja tih prometnih usluga</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31996R1356</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27.09.2021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7.</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plovidbi i lukama unutarnjih voda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Vijeća (EEZ) br. 3921/91 od 16. </w:t>
            </w:r>
            <w:r w:rsidRPr="001B0F8A">
              <w:rPr>
                <w:rFonts w:ascii="Arial Narrow" w:eastAsia="Arial Narrow" w:hAnsi="Arial Narrow" w:cs="Arial Narrow"/>
                <w:sz w:val="20"/>
                <w:szCs w:val="24"/>
              </w:rPr>
              <w:t>prosinca 1991. o utvrđivanju uvjeta pod kojima nerezidentni prijevoznici mogu prevoziti robu ili putnike unutarnjim vodnim putovima unutar države članice</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31991R3921</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27.09.2021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7.</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plovidbi i lukama unutarnjih voda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Vijeća (EEZ) br.</w:t>
            </w:r>
            <w:r w:rsidRPr="001B0F8A">
              <w:rPr>
                <w:rFonts w:ascii="Arial Narrow" w:eastAsia="Arial Narrow" w:hAnsi="Arial Narrow" w:cs="Arial Narrow"/>
                <w:sz w:val="20"/>
                <w:szCs w:val="24"/>
              </w:rPr>
              <w:t xml:space="preserve"> 2919/85 od 17. listopada 1985. o utvrđivanju uvjeta za pristup aranžmanima u okviru Revidirane konvencije o plovidbi Rajnom za plovila koja pripadaju Rajnskoj plovidbi</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31985R2919</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27.09.2021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7.</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plovidbi i lukama unutarnjih voda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2016/1629 Europskog parlamenta i Vijeća od 14. rujna 2016. o utvrđivanju tehničkih pravila za plovila unutarnje plovidbe, izmjeni Direktive 2009/100/EZ i stavljanju izvan snage Direktive 2006/87/EZ</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32016L1629</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07.10.2018</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27.09.2021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7.</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Zakon </w:t>
            </w:r>
            <w:r w:rsidRPr="001B0F8A">
              <w:rPr>
                <w:rFonts w:ascii="Arial Narrow" w:eastAsia="Arial Narrow" w:hAnsi="Arial Narrow" w:cs="Arial Narrow"/>
                <w:b/>
                <w:sz w:val="20"/>
                <w:szCs w:val="24"/>
              </w:rPr>
              <w:t>o plovidbi i lukama unutarnjih voda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Delegirana direktiva Komisije (EU) 2018/970 оd 18. travnja 2018. o izmjeni priloga II., III. i V. Direktivi (EU) 2016/1629 Europskog parlamenta i Vijeća o utvrđivanju tehničkih pravila za plovila unutarnje plovidbe</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32018L0970</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07.10.2018</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27.09.2021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7.</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plovidbi i lukama unutarnjih voda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Delegirana Uredba Komisije (EU) 2019/1668 оd 26. lipnja 2019. o izmjeni Direktive (EU) 2016/1629 Europskog parlamenta i Vijeća o utvrđivanju tehničkih pravila za plovila unutarn</w:t>
            </w:r>
            <w:r w:rsidRPr="001B0F8A">
              <w:rPr>
                <w:rFonts w:ascii="Arial Narrow" w:eastAsia="Arial Narrow" w:hAnsi="Arial Narrow" w:cs="Arial Narrow"/>
                <w:sz w:val="20"/>
                <w:szCs w:val="24"/>
              </w:rPr>
              <w:t>je plovidbe</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32019R1668</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01.01.2020</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27.09.2021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7.</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plovidbi i lukama unutarnjih voda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(EU) 2017/2397 Europskog parlamenta i Vijeća od 12. prosinca 2017. o priznavanju stručnih kvalifikacija u unutarnjoj plovidbi i stavljanju izvan snage </w:t>
            </w:r>
            <w:r w:rsidRPr="001B0F8A">
              <w:rPr>
                <w:rFonts w:ascii="Arial Narrow" w:eastAsia="Arial Narrow" w:hAnsi="Arial Narrow" w:cs="Arial Narrow"/>
                <w:sz w:val="20"/>
                <w:szCs w:val="24"/>
              </w:rPr>
              <w:t>direktiva Vijeća 91/672/EEZ i 96/50/EZ (Tekst značajan za EGP)</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32017L2397</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17.01.2022</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27.09.2021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7.</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plovidbi i lukama unutarnjih voda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Delegirana Direktivu Komisije (EU) 2020/12 оd 2. kolovoza 2019. o dopuni Direktive (EU) 2017/2397 Europskog </w:t>
            </w:r>
            <w:r w:rsidRPr="001B0F8A">
              <w:rPr>
                <w:rFonts w:ascii="Arial Narrow" w:eastAsia="Arial Narrow" w:hAnsi="Arial Narrow" w:cs="Arial Narrow"/>
                <w:sz w:val="20"/>
                <w:szCs w:val="24"/>
              </w:rPr>
              <w:t>parlamenta i Vijeća s obzirom na standarde za kompetencije i odgovarajuća znanja i vještine, za praktične ispite, za odobravanje simulatora i za zdravstvenu sposobnost (Tekst značajan za EGP</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32020L0012</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17.11.2022</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27.09.2021</w:t>
            </w:r>
          </w:p>
        </w:tc>
      </w:tr>
      <w:tr w:rsidR="00E56D9E">
        <w:tc>
          <w:tcPr>
            <w:tcW w:w="1000" w:type="dxa"/>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8.</w:t>
            </w:r>
          </w:p>
        </w:tc>
        <w:tc>
          <w:tcPr>
            <w:tcW w:w="4000" w:type="dxa"/>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w:t>
            </w:r>
            <w:r w:rsidRPr="001B0F8A">
              <w:rPr>
                <w:rFonts w:ascii="Arial Narrow" w:eastAsia="Arial Narrow" w:hAnsi="Arial Narrow" w:cs="Arial Narrow"/>
                <w:b/>
                <w:sz w:val="20"/>
                <w:szCs w:val="24"/>
              </w:rPr>
              <w:t xml:space="preserve"> Zakona   o radnom vremenu, obveznim odmorima mobilnih radnika i uređajima za bilježenje u cestovnom prijevozu</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2020/1057 Europskog parlamenta i Vijeća od 15. srpnja 2020. o utvrđivanju posebnih pravila u pogledu Direktive 96/71/EZ i Direktiv</w:t>
            </w:r>
            <w:r w:rsidRPr="001B0F8A">
              <w:rPr>
                <w:rFonts w:ascii="Arial Narrow" w:eastAsia="Arial Narrow" w:hAnsi="Arial Narrow" w:cs="Arial Narrow"/>
                <w:sz w:val="20"/>
                <w:szCs w:val="24"/>
              </w:rPr>
              <w:t>e 2014/67/EU za upućivanje vozača u sektoru cestovnog prometa te izmjeni Direktive 2006/22/EZ u vezi sa zahtjevima za provedbu i Uredbe (EU) br. 1024/2012</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32020L1057</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02.02.2022</w:t>
            </w:r>
          </w:p>
        </w:tc>
        <w:tc>
          <w:tcPr>
            <w:tcW w:w="14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27.09.2021</w:t>
            </w:r>
          </w:p>
        </w:tc>
      </w:tr>
    </w:tbl>
    <w:p w:rsidR="00935D38" w:rsidRPr="001B0F8A" w:rsidRDefault="001C0827"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b) Podzakonski akt</w:t>
      </w:r>
    </w:p>
    <w:p w:rsidR="00935D38" w:rsidRPr="001B0F8A" w:rsidRDefault="001C0827"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E56D9E">
        <w:tc>
          <w:tcPr>
            <w:tcW w:w="1000" w:type="dxa"/>
            <w:shd w:val="clear" w:color="auto" w:fill="FF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FF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Podzakonski akt</w:t>
            </w:r>
          </w:p>
        </w:tc>
        <w:tc>
          <w:tcPr>
            <w:tcW w:w="5800" w:type="dxa"/>
            <w:shd w:val="clear" w:color="auto" w:fill="FF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FF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w:t>
            </w:r>
            <w:r w:rsidRPr="001B0F8A">
              <w:rPr>
                <w:rFonts w:ascii="Arial Narrow" w:eastAsia="Arial Narrow" w:hAnsi="Arial Narrow" w:cs="Arial Narrow"/>
                <w:b/>
                <w:sz w:val="20"/>
                <w:szCs w:val="24"/>
              </w:rPr>
              <w:t>tive/osiguravanje pretpostavki za provedbu odluka/uredbi</w:t>
            </w:r>
          </w:p>
        </w:tc>
        <w:tc>
          <w:tcPr>
            <w:tcW w:w="1400" w:type="dxa"/>
            <w:shd w:val="clear" w:color="auto" w:fill="FFCC00"/>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 / Donošenje</w:t>
            </w:r>
          </w:p>
        </w:tc>
      </w:tr>
      <w:tr w:rsidR="00E56D9E">
        <w:tc>
          <w:tcPr>
            <w:tcW w:w="1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lastRenderedPageBreak/>
              <w:t>1.</w:t>
            </w:r>
          </w:p>
        </w:tc>
        <w:tc>
          <w:tcPr>
            <w:tcW w:w="4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izmjenama i dopunama Pravilnika o početnoj i periodičkoj izobrazbi vozača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(EU) 2018/645 Europskog parlamenta i Vijeća od 18. travnja </w:t>
            </w:r>
            <w:r w:rsidRPr="001B0F8A">
              <w:rPr>
                <w:rFonts w:ascii="Arial Narrow" w:eastAsia="Arial Narrow" w:hAnsi="Arial Narrow" w:cs="Arial Narrow"/>
                <w:sz w:val="20"/>
                <w:szCs w:val="24"/>
              </w:rPr>
              <w:t>2018. o izmjeni Direktive 2003/59/EZ o početnim kvalifikacijama i periodičnom osposobljavanju vozača određenih cestovnih vozila za prijevoz robe ili putnika i Direktive 2006/126/EZ o vozačkim dozvolama (Tekst značajan za EGP. )</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32018L0645</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23.05.2020</w:t>
            </w:r>
          </w:p>
        </w:tc>
        <w:tc>
          <w:tcPr>
            <w:tcW w:w="1400" w:type="dxa"/>
            <w:vMerge w:val="restart"/>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29.03.</w:t>
            </w:r>
            <w:r w:rsidRPr="001B0F8A">
              <w:rPr>
                <w:rFonts w:ascii="Arial Narrow" w:eastAsia="Arial Narrow" w:hAnsi="Arial Narrow" w:cs="Arial Narrow"/>
                <w:sz w:val="20"/>
                <w:szCs w:val="24"/>
              </w:rPr>
              <w:t>2021</w:t>
            </w:r>
          </w:p>
        </w:tc>
      </w:tr>
      <w:tr w:rsidR="00E56D9E">
        <w:tc>
          <w:tcPr>
            <w:tcW w:w="1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uvjetima i načinu održavanja reda u lukama i na ostalim dijelovima unutarnjih morskih voda i teritorijalnog mora Republike Hrvatske</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(EU) 2019/883 Europskog parlamenta i Vijeća od 17. travnja 2019. o lučkim uređajima za </w:t>
            </w:r>
            <w:r w:rsidRPr="001B0F8A">
              <w:rPr>
                <w:rFonts w:ascii="Arial Narrow" w:eastAsia="Arial Narrow" w:hAnsi="Arial Narrow" w:cs="Arial Narrow"/>
                <w:sz w:val="20"/>
                <w:szCs w:val="24"/>
              </w:rPr>
              <w:t>prihvat isporuke brodskog otpada, izmjeni Direktive 2010/65/EU i stavljanju izvan snage Direktive 2000/59/EZ (Tekst značajan za EGP)</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32019L0883</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28.06.2021</w:t>
            </w:r>
          </w:p>
        </w:tc>
        <w:tc>
          <w:tcPr>
            <w:tcW w:w="1400" w:type="dxa"/>
            <w:vMerge w:val="restart"/>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24.05.2021</w:t>
            </w:r>
          </w:p>
        </w:tc>
      </w:tr>
      <w:tr w:rsidR="00E56D9E">
        <w:tc>
          <w:tcPr>
            <w:tcW w:w="1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zvanjima i svjedodžbama o osposobljenosti pomoraca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2019/115</w:t>
            </w:r>
            <w:r w:rsidRPr="001B0F8A">
              <w:rPr>
                <w:rFonts w:ascii="Arial Narrow" w:eastAsia="Arial Narrow" w:hAnsi="Arial Narrow" w:cs="Arial Narrow"/>
                <w:sz w:val="20"/>
                <w:szCs w:val="24"/>
              </w:rPr>
              <w:t xml:space="preserve">9 Europskog parlamenta i Vijeća od 20. lipnja 2019. o izmjeni Direktive 2008/106/EZ o minimalnoj razini osposobljavanja pomoraca i stavljanju izvan snage Direktive 2005/45/EZ o uzajamnom priznavanju svjedodžbi pomoraca koje su izdale države članice (Tekst </w:t>
            </w:r>
            <w:r w:rsidRPr="001B0F8A">
              <w:rPr>
                <w:rFonts w:ascii="Arial Narrow" w:eastAsia="Arial Narrow" w:hAnsi="Arial Narrow" w:cs="Arial Narrow"/>
                <w:sz w:val="20"/>
                <w:szCs w:val="24"/>
              </w:rPr>
              <w:t>značajan za EGP.)</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32019L1159</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02.08.2021</w:t>
            </w:r>
          </w:p>
        </w:tc>
        <w:tc>
          <w:tcPr>
            <w:tcW w:w="1400" w:type="dxa"/>
            <w:vMerge w:val="restart"/>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28.06.2021</w:t>
            </w:r>
          </w:p>
        </w:tc>
      </w:tr>
      <w:tr w:rsidR="00E56D9E">
        <w:tc>
          <w:tcPr>
            <w:tcW w:w="1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4.</w:t>
            </w:r>
          </w:p>
        </w:tc>
        <w:tc>
          <w:tcPr>
            <w:tcW w:w="4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Pravila za statutarnu certifikaciju putničkih brodova u nacionalnoj plovidbi</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Delegirana Uredba Komisije (EU) 2020/411 оd 19. studenoga 2019. o izmjeni Direktive 2009/45/EZ Europskog parlamenta i Vijeća</w:t>
            </w:r>
            <w:r w:rsidRPr="001B0F8A">
              <w:rPr>
                <w:rFonts w:ascii="Arial Narrow" w:eastAsia="Arial Narrow" w:hAnsi="Arial Narrow" w:cs="Arial Narrow"/>
                <w:sz w:val="20"/>
                <w:szCs w:val="24"/>
              </w:rPr>
              <w:t xml:space="preserve"> o sigurnosnim pravilima i normama za putničke brodove, u pogledu sigurnosnih zahtjeva za putničke brodove u nacionalnoj plovidbi (Tekst značajan za EGP)</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32020L0411</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19.09.2021</w:t>
            </w:r>
          </w:p>
        </w:tc>
        <w:tc>
          <w:tcPr>
            <w:tcW w:w="1400" w:type="dxa"/>
            <w:vMerge w:val="restart"/>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16.08.2021</w:t>
            </w:r>
          </w:p>
        </w:tc>
      </w:tr>
      <w:tr w:rsidR="00E56D9E">
        <w:tc>
          <w:tcPr>
            <w:tcW w:w="1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reviziji cestovne sigurnosti i osposobljavanju revizo</w:t>
            </w:r>
            <w:r w:rsidRPr="001B0F8A">
              <w:rPr>
                <w:rFonts w:ascii="Arial Narrow" w:eastAsia="Arial Narrow" w:hAnsi="Arial Narrow" w:cs="Arial Narrow"/>
                <w:b/>
                <w:sz w:val="20"/>
                <w:szCs w:val="24"/>
              </w:rPr>
              <w:t>ra cestovne sigurnosti</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2019/1936 Europskog parlamenta i Vijeća od 23. listopada 2019. o izmjeni Direktive 2008/96/EZ o upravljanju sigurnošću cestovne infrastrukture</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32019L1936</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17.12.2021</w:t>
            </w:r>
          </w:p>
        </w:tc>
        <w:tc>
          <w:tcPr>
            <w:tcW w:w="1400" w:type="dxa"/>
            <w:vMerge w:val="restart"/>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13.09.2021</w:t>
            </w:r>
          </w:p>
        </w:tc>
      </w:tr>
      <w:tr w:rsidR="00E56D9E">
        <w:tc>
          <w:tcPr>
            <w:tcW w:w="1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6.</w:t>
            </w:r>
          </w:p>
        </w:tc>
        <w:tc>
          <w:tcPr>
            <w:tcW w:w="4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ovlaštenju strojovođa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2007/59/EZ Europskog parlamenta i Vijeća od 23. listopada 2007. o davanju ovlaštenja strojovođama koji upravljaju lokomotivama i vlakovima na željezničkom sustavu Zajednice</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32007L0059</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val="restart"/>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27.09.2021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lastRenderedPageBreak/>
              <w:t>6.</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ovlaštenju strojovođa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w:t>
            </w:r>
            <w:r w:rsidRPr="001B0F8A">
              <w:rPr>
                <w:rFonts w:ascii="Arial Narrow" w:eastAsia="Arial Narrow" w:hAnsi="Arial Narrow" w:cs="Arial Narrow"/>
                <w:sz w:val="20"/>
                <w:szCs w:val="24"/>
              </w:rPr>
              <w:t>rektiva Komisije 2014/82/EU оd 24. lipnja 2014. o izmjeni Direktive 2007/59/EZ Europskog parlamenta i Vijeća u pogledu općeg stručnog znanja, zdravstvenih zahtjeva i zahtjeva povezanih s dozvolama Tekst značajan za EGP</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32014L0082</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01.07.2015</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27.09.2021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6.</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ovlaštenju strojovođa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Komisije (EU) 2016/882 оd 1. lipnja 2016. o izmjeni Direktive 2007/59/EZ Europskog parlamenta i Vijeća u pogledu jezičnih zahtjeva (Tekst značajan za EGP)</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32016L0882</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01.07.2016</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27.09.2021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6.</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ovlašten</w:t>
            </w:r>
            <w:r w:rsidRPr="001B0F8A">
              <w:rPr>
                <w:rFonts w:ascii="Arial Narrow" w:eastAsia="Arial Narrow" w:hAnsi="Arial Narrow" w:cs="Arial Narrow"/>
                <w:b/>
                <w:sz w:val="20"/>
                <w:szCs w:val="24"/>
              </w:rPr>
              <w:t>ju strojovođa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Uredbe Komisije (EU) 2019/554 od 5. travnja 2019. o izmjeni Priloga VI. Direktivi 2007/59/EZ Europskog parlamenta i Vijeća o davanju ovlaštenja strojovođama koji upravljaju lokomotivama i vlakovima na željezničkom sustavu Zajednice (Tekst </w:t>
            </w:r>
            <w:r w:rsidRPr="001B0F8A">
              <w:rPr>
                <w:rFonts w:ascii="Arial Narrow" w:eastAsia="Arial Narrow" w:hAnsi="Arial Narrow" w:cs="Arial Narrow"/>
                <w:sz w:val="20"/>
                <w:szCs w:val="24"/>
              </w:rPr>
              <w:t>značajan za EGP)</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32019R0554</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08.07.2019</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27.09.2021</w:t>
            </w:r>
          </w:p>
        </w:tc>
      </w:tr>
      <w:tr w:rsidR="00E56D9E">
        <w:tc>
          <w:tcPr>
            <w:tcW w:w="1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7.</w:t>
            </w:r>
          </w:p>
        </w:tc>
        <w:tc>
          <w:tcPr>
            <w:tcW w:w="4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posadi plovila unutarnje plovidbe</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2017/2397 Europskog parlamenta i Vijeća od 12. prosinca 2017. o priznavanju stručnih kvalifikacija u unutarnjoj plovidbi i stavljanju izvan s</w:t>
            </w:r>
            <w:r w:rsidRPr="001B0F8A">
              <w:rPr>
                <w:rFonts w:ascii="Arial Narrow" w:eastAsia="Arial Narrow" w:hAnsi="Arial Narrow" w:cs="Arial Narrow"/>
                <w:sz w:val="20"/>
                <w:szCs w:val="24"/>
              </w:rPr>
              <w:t>nage direktiva Vijeća 91/672/EEZ i 96/50/EZ (Tekst značajan za EGP)</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32017L2397</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17.01.2022</w:t>
            </w:r>
          </w:p>
        </w:tc>
        <w:tc>
          <w:tcPr>
            <w:tcW w:w="1400" w:type="dxa"/>
            <w:vMerge w:val="restart"/>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29.11.2021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7.</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posadi plovila unutarnje plovidbe</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Delegirana Direktivu Komisije (EU) 2020/12 оd 2. kolovoza 2019. o dopuni Direktive (EU) 2017/2397 </w:t>
            </w:r>
            <w:r w:rsidRPr="001B0F8A">
              <w:rPr>
                <w:rFonts w:ascii="Arial Narrow" w:eastAsia="Arial Narrow" w:hAnsi="Arial Narrow" w:cs="Arial Narrow"/>
                <w:sz w:val="20"/>
                <w:szCs w:val="24"/>
              </w:rPr>
              <w:t>Europskog parlamenta i Vijeća s obzirom na standarde za kompetencije i odgovarajuća znanja i vještine, za praktične ispite, za odobravanje simulatora i za zdravstvenu sposobnost (Tekst značajan za EGP</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32020L0012</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17.11.2022</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29.11.2021</w:t>
            </w:r>
          </w:p>
        </w:tc>
      </w:tr>
      <w:tr w:rsidR="00E56D9E">
        <w:tc>
          <w:tcPr>
            <w:tcW w:w="1000" w:type="dxa"/>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8.</w:t>
            </w:r>
          </w:p>
        </w:tc>
        <w:tc>
          <w:tcPr>
            <w:tcW w:w="4000" w:type="dxa"/>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Pravilnik o </w:t>
            </w:r>
            <w:r w:rsidRPr="001B0F8A">
              <w:rPr>
                <w:rFonts w:ascii="Arial Narrow" w:eastAsia="Arial Narrow" w:hAnsi="Arial Narrow" w:cs="Arial Narrow"/>
                <w:b/>
                <w:sz w:val="20"/>
                <w:szCs w:val="24"/>
              </w:rPr>
              <w:t>opremljenosti pojedinih vrsta uslužnih objekata u željezničkom prometu</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2019/882 Europskog parlamenta i Vijeća od 17. travnja 2019. o zahtjevima za pristupačnost proizvoda i usluga (Tekst značajan za EGP)</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32019L0882</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28.06.2022</w:t>
            </w:r>
          </w:p>
        </w:tc>
        <w:tc>
          <w:tcPr>
            <w:tcW w:w="14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06.12.2021</w:t>
            </w:r>
          </w:p>
        </w:tc>
      </w:tr>
    </w:tbl>
    <w:p w:rsidR="00935D38" w:rsidRPr="001B0F8A" w:rsidRDefault="001C0827" w:rsidP="00FB50B2">
      <w:pPr>
        <w:pStyle w:val="BodyText"/>
        <w:rPr>
          <w:rFonts w:ascii="Arial Narrow" w:eastAsia="Arial Narrow" w:hAnsi="Arial Narrow" w:cs="Arial Narrow"/>
          <w:b/>
          <w:sz w:val="20"/>
          <w:szCs w:val="24"/>
        </w:rPr>
        <w:sectPr w:rsidR="00935D38" w:rsidRPr="001B0F8A" w:rsidSect="00AB48BC">
          <w:pgSz w:w="16838" w:h="11906" w:orient="landscape"/>
          <w:pgMar w:top="1417" w:right="1417" w:bottom="1417" w:left="1417" w:header="708" w:footer="708" w:gutter="0"/>
          <w:cols w:space="708"/>
          <w:docGrid w:linePitch="360"/>
        </w:sectPr>
      </w:pPr>
    </w:p>
    <w:p w:rsidR="00935D38" w:rsidRPr="001B0F8A" w:rsidRDefault="001C0827" w:rsidP="00FB50B2">
      <w:pPr>
        <w:pStyle w:val="Heading2"/>
        <w:jc w:val="center"/>
        <w:rPr>
          <w:rFonts w:ascii="Arial Narrow" w:eastAsia="Arial Narrow" w:hAnsi="Arial Narrow" w:cs="Arial Narrow"/>
          <w:b/>
          <w:sz w:val="24"/>
          <w:szCs w:val="24"/>
        </w:rPr>
      </w:pPr>
      <w:bookmarkStart w:id="8" w:name="_Toc256000007"/>
      <w:r w:rsidRPr="001B0F8A">
        <w:rPr>
          <w:rFonts w:ascii="Arial Narrow" w:eastAsia="Arial Narrow" w:hAnsi="Arial Narrow" w:cs="Arial Narrow"/>
          <w:b/>
          <w:sz w:val="24"/>
          <w:szCs w:val="24"/>
        </w:rPr>
        <w:lastRenderedPageBreak/>
        <w:t>MINISTARSTVO POLJOPRIVREDE</w:t>
      </w:r>
      <w:bookmarkEnd w:id="8"/>
    </w:p>
    <w:p w:rsidR="00935D38" w:rsidRPr="001B0F8A" w:rsidRDefault="001C0827"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a) Zakonska mjera</w:t>
      </w:r>
    </w:p>
    <w:p w:rsidR="00935D38" w:rsidRPr="001B0F8A" w:rsidRDefault="001C0827"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E56D9E">
        <w:tc>
          <w:tcPr>
            <w:tcW w:w="1000" w:type="dxa"/>
            <w:shd w:val="clear" w:color="auto" w:fill="CC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CC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Zakonska mjera</w:t>
            </w:r>
          </w:p>
        </w:tc>
        <w:tc>
          <w:tcPr>
            <w:tcW w:w="5800" w:type="dxa"/>
            <w:shd w:val="clear" w:color="auto" w:fill="CC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CC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CCCC00"/>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w:t>
            </w:r>
          </w:p>
        </w:tc>
      </w:tr>
      <w:tr w:rsidR="00E56D9E">
        <w:tc>
          <w:tcPr>
            <w:tcW w:w="1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zdravlju životinja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(EU) 2016/429 </w:t>
            </w:r>
            <w:r w:rsidRPr="001B0F8A">
              <w:rPr>
                <w:rFonts w:ascii="Arial Narrow" w:eastAsia="Arial Narrow" w:hAnsi="Arial Narrow" w:cs="Arial Narrow"/>
                <w:sz w:val="20"/>
                <w:szCs w:val="24"/>
              </w:rPr>
              <w:t>Europskog parlamenta i Vijeća od 9. ožujka 2016. o prenosivim bolestima životinja te o izmjeni i stavljanju izvan snage određenih akata u području zdravlja životinja („Zakon o zdravlju životinja”)</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32016R0429</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21.04.2021</w:t>
            </w:r>
          </w:p>
        </w:tc>
        <w:tc>
          <w:tcPr>
            <w:tcW w:w="1400" w:type="dxa"/>
            <w:vMerge w:val="restart"/>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15.03.2021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Zakon o zdravlju </w:t>
            </w:r>
            <w:r w:rsidRPr="001B0F8A">
              <w:rPr>
                <w:rFonts w:ascii="Arial Narrow" w:eastAsia="Arial Narrow" w:hAnsi="Arial Narrow" w:cs="Arial Narrow"/>
                <w:b/>
                <w:sz w:val="20"/>
                <w:szCs w:val="24"/>
              </w:rPr>
              <w:t>životinja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Delegirana uredba Komisije (EU) 2020/692 оd 30. siječnja 2020. o dopuni Uredbe (EU) 2016/429 Europskog parlamenta i Vijeća u pogledu pravila za ulazak u Uniju pošiljaka određenih životinja, zametnih proizvoda i proizvoda životinjskog podrijetla t</w:t>
            </w:r>
            <w:r w:rsidRPr="001B0F8A">
              <w:rPr>
                <w:rFonts w:ascii="Arial Narrow" w:eastAsia="Arial Narrow" w:hAnsi="Arial Narrow" w:cs="Arial Narrow"/>
                <w:sz w:val="20"/>
                <w:szCs w:val="24"/>
              </w:rPr>
              <w:t>e njihovo premještanje i postupanje s njima nakon ulaska</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32020R0692</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21.04.2021</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15.03.2021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zdravlju životinja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Delegirana uredba Komisije (EU) 2020/691 оd 30. siječnja 2020. o dopuni Uredbe (EU) 2016/429 Europskog parlamenta i Vijeća u pogledu </w:t>
            </w:r>
            <w:r w:rsidRPr="001B0F8A">
              <w:rPr>
                <w:rFonts w:ascii="Arial Narrow" w:eastAsia="Arial Narrow" w:hAnsi="Arial Narrow" w:cs="Arial Narrow"/>
                <w:sz w:val="20"/>
                <w:szCs w:val="24"/>
              </w:rPr>
              <w:t>pravila za objekte akvakulture i prijevoznike akvatičnih životinja</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32020R0691</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21.04.2021</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15.03.2021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zdravlju životinja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Delegirana uredba Komisije (EU) 2020/689 оd 17. prosinca 2019. o dopuni Uredbe (EU) 2016/429 Europskog parlamenta i Vijeća u </w:t>
            </w:r>
            <w:r w:rsidRPr="001B0F8A">
              <w:rPr>
                <w:rFonts w:ascii="Arial Narrow" w:eastAsia="Arial Narrow" w:hAnsi="Arial Narrow" w:cs="Arial Narrow"/>
                <w:sz w:val="20"/>
                <w:szCs w:val="24"/>
              </w:rPr>
              <w:t>pogledu pravila o nadziranju, programima iskorjenjivanja i statusu „slobodno od bolesti” za određene bolesti s popisa i emergentne bolesti</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32020R0689</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21.04.2021</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15.03.2021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zdravlju životinja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Delegirana uredba Komisije (EU) 2020/688 оd 17. </w:t>
            </w:r>
            <w:r w:rsidRPr="001B0F8A">
              <w:rPr>
                <w:rFonts w:ascii="Arial Narrow" w:eastAsia="Arial Narrow" w:hAnsi="Arial Narrow" w:cs="Arial Narrow"/>
                <w:sz w:val="20"/>
                <w:szCs w:val="24"/>
              </w:rPr>
              <w:t xml:space="preserve">prosinca 2019. o dopuni Uredbe (EU) 2016/429 Europskog parlamenta i Vijeća u pogledu zahtjeva </w:t>
            </w:r>
            <w:r w:rsidRPr="001B0F8A">
              <w:rPr>
                <w:rFonts w:ascii="Arial Narrow" w:eastAsia="Arial Narrow" w:hAnsi="Arial Narrow" w:cs="Arial Narrow"/>
                <w:sz w:val="20"/>
                <w:szCs w:val="24"/>
              </w:rPr>
              <w:lastRenderedPageBreak/>
              <w:t>zdravlja životinja za premještanja kopnenih životinja i jaja za valenje u Uniji</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32020R0688</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21.04.2021</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15.03.2021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zdravlju životinja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Delegirana uredba </w:t>
            </w:r>
            <w:r w:rsidRPr="001B0F8A">
              <w:rPr>
                <w:rFonts w:ascii="Arial Narrow" w:eastAsia="Arial Narrow" w:hAnsi="Arial Narrow" w:cs="Arial Narrow"/>
                <w:sz w:val="20"/>
                <w:szCs w:val="24"/>
              </w:rPr>
              <w:t>Komisije (EU) 2020/687 оd 17. prosinca 2019. o dopuni Uredbe (EU) 2016/429 Europskog parlamenta i Vijeća u pogledu pravila za sprečavanje i kontrolu određenih bolesti s popisa</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32020R0687</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21.04.2021</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15.03.2021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zdravlju životinja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Delegirana </w:t>
            </w:r>
            <w:r w:rsidRPr="001B0F8A">
              <w:rPr>
                <w:rFonts w:ascii="Arial Narrow" w:eastAsia="Arial Narrow" w:hAnsi="Arial Narrow" w:cs="Arial Narrow"/>
                <w:sz w:val="20"/>
                <w:szCs w:val="24"/>
              </w:rPr>
              <w:t>uredba Komisije (EU) 2020/686 оd 17. prosinca 2019. o dopuni Uredbe (EU) 2016/429 Europskog parlamenta i Vijeća u pogledu odobravanja objekata za zametne proizvode i zahtjeva u pogledu sljedivosti i zdravlja životinja za premještanja zametnih proizvoda odr</w:t>
            </w:r>
            <w:r w:rsidRPr="001B0F8A">
              <w:rPr>
                <w:rFonts w:ascii="Arial Narrow" w:eastAsia="Arial Narrow" w:hAnsi="Arial Narrow" w:cs="Arial Narrow"/>
                <w:sz w:val="20"/>
                <w:szCs w:val="24"/>
              </w:rPr>
              <w:t>eđenih držanih kopnenih životinja u Uniji</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32020R0686</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21.04.2021</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15.03.2021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zdravlju životinja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Delegirana uredba Komisije (EU) 2019/2035 оd 28. lipnja 2019. o dopuni Uredbe (EU) 2016/429 Europskog parlamenta i Vijeća u pogledu pravila za objekte</w:t>
            </w:r>
            <w:r w:rsidRPr="001B0F8A">
              <w:rPr>
                <w:rFonts w:ascii="Arial Narrow" w:eastAsia="Arial Narrow" w:hAnsi="Arial Narrow" w:cs="Arial Narrow"/>
                <w:sz w:val="20"/>
                <w:szCs w:val="24"/>
              </w:rPr>
              <w:t xml:space="preserve"> u kojima se drže kopnene životinje i valionice te u pogledu pravila o sljedivosti određenih držanih kopnenih životinja i jaja za valjenje</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32019R2035</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21.04.2021</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15.03.2021</w:t>
            </w:r>
          </w:p>
        </w:tc>
      </w:tr>
      <w:tr w:rsidR="00E56D9E">
        <w:tc>
          <w:tcPr>
            <w:tcW w:w="1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održivoj uporabi pesticida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2009/128/EZ Europskog parlamenta i </w:t>
            </w:r>
            <w:r w:rsidRPr="001B0F8A">
              <w:rPr>
                <w:rFonts w:ascii="Arial Narrow" w:eastAsia="Arial Narrow" w:hAnsi="Arial Narrow" w:cs="Arial Narrow"/>
                <w:sz w:val="20"/>
                <w:szCs w:val="24"/>
              </w:rPr>
              <w:t>Vijeća od 21. listopada 2009. o uspostavi okvira za djelovanje Zajednice u postizanju održive upotrebe pesticida</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32009L0128</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val="restart"/>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29.03.2021</w:t>
            </w:r>
          </w:p>
        </w:tc>
      </w:tr>
      <w:tr w:rsidR="00E56D9E">
        <w:tc>
          <w:tcPr>
            <w:tcW w:w="1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veterinarstvu</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(EU) 2017/625 Europskog parlamenta i Vijeća od 15. ožujka 2017. o službenim </w:t>
            </w:r>
            <w:r w:rsidRPr="001B0F8A">
              <w:rPr>
                <w:rFonts w:ascii="Arial Narrow" w:eastAsia="Arial Narrow" w:hAnsi="Arial Narrow" w:cs="Arial Narrow"/>
                <w:sz w:val="20"/>
                <w:szCs w:val="24"/>
              </w:rPr>
              <w:t>kontrolama i drugim službenim aktivnostima kojima se osigurava primjena propisa o hrani i hrani za životinje, pravila o zdravlju i dobrobiti životinja, zdravlju bilja i sredstvima za zaštitu bilja, o izmjeni uredaba (EZ) br. 999/2001, (EZ) br. 396/2005, (E</w:t>
            </w:r>
            <w:r w:rsidRPr="001B0F8A">
              <w:rPr>
                <w:rFonts w:ascii="Arial Narrow" w:eastAsia="Arial Narrow" w:hAnsi="Arial Narrow" w:cs="Arial Narrow"/>
                <w:sz w:val="20"/>
                <w:szCs w:val="24"/>
              </w:rPr>
              <w:t xml:space="preserve">Z) br. 1069/2009, (EZ) br. 1107/2009, (EU) br. 1151/2012, (EU) br. 652/2014, (EU) 2016/429 i (EU) 2016/2031 Europskog parlamenta i Vijeća, uredaba Vijeća (EZ) br. 1/2005 i (EZ) br. 1099/2009 i direktiva Vijeća 98/58/EZ, 1999/74/EZ, 2007/43/EZ, 2008/119/EZ </w:t>
            </w:r>
            <w:r w:rsidRPr="001B0F8A">
              <w:rPr>
                <w:rFonts w:ascii="Arial Narrow" w:eastAsia="Arial Narrow" w:hAnsi="Arial Narrow" w:cs="Arial Narrow"/>
                <w:sz w:val="20"/>
                <w:szCs w:val="24"/>
              </w:rPr>
              <w:t xml:space="preserve">i 2008/120/EZ te o stavljanju izvan snage uredaba (EZ) br. 854/2004 i (EZ) br. 882/2004 Europskog parlamenta i Vijeća, direktiva Vijeća </w:t>
            </w:r>
            <w:r w:rsidRPr="001B0F8A">
              <w:rPr>
                <w:rFonts w:ascii="Arial Narrow" w:eastAsia="Arial Narrow" w:hAnsi="Arial Narrow" w:cs="Arial Narrow"/>
                <w:sz w:val="20"/>
                <w:szCs w:val="24"/>
              </w:rPr>
              <w:lastRenderedPageBreak/>
              <w:t>89/608/EEZ, 89/662/EEZ, 90/425/EEZ, 91/496/EEZ, 96/23/EZ, 96/93/EZ i 97/78/EZ te Odluke Vijeća 92/438/EEZ (Uredba o služ</w:t>
            </w:r>
            <w:r w:rsidRPr="001B0F8A">
              <w:rPr>
                <w:rFonts w:ascii="Arial Narrow" w:eastAsia="Arial Narrow" w:hAnsi="Arial Narrow" w:cs="Arial Narrow"/>
                <w:sz w:val="20"/>
                <w:szCs w:val="24"/>
              </w:rPr>
              <w:t>benim kontrolama)</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32017R0625</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14.12.2019</w:t>
            </w:r>
          </w:p>
        </w:tc>
        <w:tc>
          <w:tcPr>
            <w:tcW w:w="1400" w:type="dxa"/>
            <w:vMerge w:val="restart"/>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29.03.2021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veterinarstvu</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2016/429 Europskog parlamenta i Vijeća od 9. ožujka 2016. o prenosivim bolestima životinja te o izmjeni i stavljanju izvan snage određenih akata u području zdravlja ži</w:t>
            </w:r>
            <w:r w:rsidRPr="001B0F8A">
              <w:rPr>
                <w:rFonts w:ascii="Arial Narrow" w:eastAsia="Arial Narrow" w:hAnsi="Arial Narrow" w:cs="Arial Narrow"/>
                <w:sz w:val="20"/>
                <w:szCs w:val="24"/>
              </w:rPr>
              <w:t>votinja („Zakon o zdravlju životinja”)</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32016R0429</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21.04.2021</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29.03.2021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veterinarstvu</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2019/6 Europskog parlamenta i Vijeća od 11. prosinca 2018. o veterinarsko-medicinskim proizvodima i stavljanju izvan snage Direktive 2001/82/EZ</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32019R0006</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28.01.2022</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29.03.2021</w:t>
            </w:r>
          </w:p>
        </w:tc>
      </w:tr>
      <w:tr w:rsidR="00E56D9E">
        <w:tc>
          <w:tcPr>
            <w:tcW w:w="1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4.</w:t>
            </w:r>
          </w:p>
        </w:tc>
        <w:tc>
          <w:tcPr>
            <w:tcW w:w="4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veterinarsko-medicinskim proizvodima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2019/6 Europskog parlamenta i Vijeća od 11. prosinca 2018. o veterinarsko-medicinskim proizvodima i stavljanju izvan snage Direktive 2001/82/EZ</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32019R0006</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28.01.2022</w:t>
            </w:r>
          </w:p>
        </w:tc>
        <w:tc>
          <w:tcPr>
            <w:tcW w:w="1400" w:type="dxa"/>
            <w:vMerge w:val="restart"/>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27.09.2021</w:t>
            </w:r>
          </w:p>
        </w:tc>
      </w:tr>
      <w:tr w:rsidR="00E56D9E">
        <w:tc>
          <w:tcPr>
            <w:tcW w:w="1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ljekovitoj hrani za životinje</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2019/4 Europskog parlamenta i Vijeća od 11. prosinca 2018. o proizvodnji, stavljanju na tržište i uporabi ljekovite hrane za životinje, o izmjeni Uredbe (EZ) br. 183/2005 Europskog</w:t>
            </w:r>
            <w:r w:rsidRPr="001B0F8A">
              <w:rPr>
                <w:rFonts w:ascii="Arial Narrow" w:eastAsia="Arial Narrow" w:hAnsi="Arial Narrow" w:cs="Arial Narrow"/>
                <w:sz w:val="20"/>
                <w:szCs w:val="24"/>
              </w:rPr>
              <w:t xml:space="preserve"> parlamenta i Vijeća i o stavljanju izvan snage Direktive Vijeća 90/167/EEZ</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32019R0004</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28.01.2022</w:t>
            </w:r>
          </w:p>
        </w:tc>
        <w:tc>
          <w:tcPr>
            <w:tcW w:w="1400" w:type="dxa"/>
            <w:vMerge w:val="restart"/>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27.09.2021</w:t>
            </w:r>
          </w:p>
        </w:tc>
      </w:tr>
      <w:tr w:rsidR="00E56D9E">
        <w:tc>
          <w:tcPr>
            <w:tcW w:w="1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6.</w:t>
            </w:r>
          </w:p>
        </w:tc>
        <w:tc>
          <w:tcPr>
            <w:tcW w:w="4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morskom ribarstvu</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2019/1154 Europskog parlamenta i Vijeća od 20. lipnja 2019. o višegodišnjem</w:t>
            </w:r>
            <w:r w:rsidRPr="001B0F8A">
              <w:rPr>
                <w:rFonts w:ascii="Arial Narrow" w:eastAsia="Arial Narrow" w:hAnsi="Arial Narrow" w:cs="Arial Narrow"/>
                <w:sz w:val="20"/>
                <w:szCs w:val="24"/>
              </w:rPr>
              <w:t xml:space="preserve"> planu oporavka sredozemnog igluna i izmjeni Uredbe Vijeća (EZ) br. 1967/2006 i Uredbe (EU) 2017/2107 Europskog parlamenta i Vijeća</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32019R1154</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15.07.2019</w:t>
            </w:r>
          </w:p>
        </w:tc>
        <w:tc>
          <w:tcPr>
            <w:tcW w:w="1400" w:type="dxa"/>
            <w:vMerge w:val="restart"/>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27.09.2021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6.</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morskom ribarstvu</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2019/1241 Europskog</w:t>
            </w:r>
            <w:r w:rsidRPr="001B0F8A">
              <w:rPr>
                <w:rFonts w:ascii="Arial Narrow" w:eastAsia="Arial Narrow" w:hAnsi="Arial Narrow" w:cs="Arial Narrow"/>
                <w:sz w:val="20"/>
                <w:szCs w:val="24"/>
              </w:rPr>
              <w:t xml:space="preserve"> parlamenta i Vijeća od 20. lipnja 2019. o očuvanju ribolovnih resursa i zaštiti morskih ekosustava putem tehničkih mjera, o izmjeni uredbi Vijeća (EZ) br. 2019/2006, (EZ) br. 1224/2009 i uredbi (EU) br. 1380/2013, (EU) 2016/1139, (EU) 2018/973, (EU) 2019/</w:t>
            </w:r>
            <w:r w:rsidRPr="001B0F8A">
              <w:rPr>
                <w:rFonts w:ascii="Arial Narrow" w:eastAsia="Arial Narrow" w:hAnsi="Arial Narrow" w:cs="Arial Narrow"/>
                <w:sz w:val="20"/>
                <w:szCs w:val="24"/>
              </w:rPr>
              <w:t xml:space="preserve">472 i (EU) 2019/1022 Europskog parlamenta i Vijeća te o stavljanju izvan snage uredbi Vijeća (EZ) br. 894/97, (EZ) br. 850/98, (EZ) br. 2549/2000, (EZ) br. </w:t>
            </w:r>
            <w:r w:rsidRPr="001B0F8A">
              <w:rPr>
                <w:rFonts w:ascii="Arial Narrow" w:eastAsia="Arial Narrow" w:hAnsi="Arial Narrow" w:cs="Arial Narrow"/>
                <w:sz w:val="20"/>
                <w:szCs w:val="24"/>
              </w:rPr>
              <w:lastRenderedPageBreak/>
              <w:t>254/2002, (EZ) br. 812/2004 i (EZ) br. 2187/2005</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32019R1241</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14.08.2019</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27.09.2021</w:t>
            </w:r>
          </w:p>
        </w:tc>
      </w:tr>
      <w:tr w:rsidR="00E56D9E">
        <w:tc>
          <w:tcPr>
            <w:tcW w:w="1000" w:type="dxa"/>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7.</w:t>
            </w:r>
          </w:p>
        </w:tc>
        <w:tc>
          <w:tcPr>
            <w:tcW w:w="4000" w:type="dxa"/>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Zakon o </w:t>
            </w:r>
            <w:r w:rsidRPr="001B0F8A">
              <w:rPr>
                <w:rFonts w:ascii="Arial Narrow" w:eastAsia="Arial Narrow" w:hAnsi="Arial Narrow" w:cs="Arial Narrow"/>
                <w:b/>
                <w:sz w:val="20"/>
                <w:szCs w:val="24"/>
              </w:rPr>
              <w:t>gnojidbenim proizvodima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2019/1009 Europskog parlamenta i Vijeća od 5. lipnja 2019. o utvrđivanju pravila o stavljanju gnojidbenih proizvoda EU-a na raspolaganje na tržištu te o izmjenama uredaba (EZ) br. 1069/2009 i (EZ) br. 1107/2009 i stavlja</w:t>
            </w:r>
            <w:r w:rsidRPr="001B0F8A">
              <w:rPr>
                <w:rFonts w:ascii="Arial Narrow" w:eastAsia="Arial Narrow" w:hAnsi="Arial Narrow" w:cs="Arial Narrow"/>
                <w:sz w:val="20"/>
                <w:szCs w:val="24"/>
              </w:rPr>
              <w:t>nju izvan snage Uredbe (EZ) br. 2003/2003</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32019R1009</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16.07.2022</w:t>
            </w:r>
          </w:p>
        </w:tc>
        <w:tc>
          <w:tcPr>
            <w:tcW w:w="14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13.12.2021</w:t>
            </w:r>
          </w:p>
        </w:tc>
      </w:tr>
    </w:tbl>
    <w:p w:rsidR="00935D38" w:rsidRPr="001B0F8A" w:rsidRDefault="001C0827"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b) Podzakonski akt</w:t>
      </w:r>
    </w:p>
    <w:p w:rsidR="00935D38" w:rsidRPr="001B0F8A" w:rsidRDefault="001C0827"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E56D9E">
        <w:tc>
          <w:tcPr>
            <w:tcW w:w="1000" w:type="dxa"/>
            <w:shd w:val="clear" w:color="auto" w:fill="FF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FF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Podzakonski akt</w:t>
            </w:r>
          </w:p>
        </w:tc>
        <w:tc>
          <w:tcPr>
            <w:tcW w:w="5800" w:type="dxa"/>
            <w:shd w:val="clear" w:color="auto" w:fill="FF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FF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FFCC00"/>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 / Donošenje</w:t>
            </w:r>
          </w:p>
        </w:tc>
      </w:tr>
      <w:tr w:rsidR="00E56D9E">
        <w:tc>
          <w:tcPr>
            <w:tcW w:w="1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Uredba o </w:t>
            </w:r>
            <w:r w:rsidRPr="001B0F8A">
              <w:rPr>
                <w:rFonts w:ascii="Arial Narrow" w:eastAsia="Arial Narrow" w:hAnsi="Arial Narrow" w:cs="Arial Narrow"/>
                <w:b/>
                <w:sz w:val="20"/>
                <w:szCs w:val="24"/>
              </w:rPr>
              <w:t>financijskoj strukturi omotnice za program izravnih plaćanja u 2020. godini</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br. 1306/2013 Europskog parlamenta i Vijeća od 17. prosinca 2013. o financiranju, upravljanju i nadzoru zajedničke poljoprivredne politike i o stavljanju izvan snage ur</w:t>
            </w:r>
            <w:r w:rsidRPr="001B0F8A">
              <w:rPr>
                <w:rFonts w:ascii="Arial Narrow" w:eastAsia="Arial Narrow" w:hAnsi="Arial Narrow" w:cs="Arial Narrow"/>
                <w:sz w:val="20"/>
                <w:szCs w:val="24"/>
              </w:rPr>
              <w:t>edaba Vijeća (EEZ) br. 352/78, (EZ) br. 165/94, (EZ) br. 2799/98, (EZ) br. 814/2000, (EZ) br. 1290/2005 i (EZ) 485/2008</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32013R1306</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01.01.2014</w:t>
            </w:r>
          </w:p>
        </w:tc>
        <w:tc>
          <w:tcPr>
            <w:tcW w:w="1400" w:type="dxa"/>
            <w:vMerge w:val="restart"/>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29.03.2021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Uredba o financijskoj strukturi omotnice za program izravnih plaćanja u 2020. godini</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(EU) </w:t>
            </w:r>
            <w:r w:rsidRPr="001B0F8A">
              <w:rPr>
                <w:rFonts w:ascii="Arial Narrow" w:eastAsia="Arial Narrow" w:hAnsi="Arial Narrow" w:cs="Arial Narrow"/>
                <w:sz w:val="20"/>
                <w:szCs w:val="24"/>
              </w:rPr>
              <w:t>br. 1307/2013 Europskog parlamenta i Vijeća od 17. prosinca 2013. o utvrđivanju pravila za izravna plaćanja poljoprivrednicima u programima potpore u okviru zajedničke poljoprivredne politike i o stavljanju izvan snage Uredbe Vijeća (EZ) br. 637/2008 i Ure</w:t>
            </w:r>
            <w:r w:rsidRPr="001B0F8A">
              <w:rPr>
                <w:rFonts w:ascii="Arial Narrow" w:eastAsia="Arial Narrow" w:hAnsi="Arial Narrow" w:cs="Arial Narrow"/>
                <w:sz w:val="20"/>
                <w:szCs w:val="24"/>
              </w:rPr>
              <w:t>dbe Vijeća (EZ) br. 73/2009</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32013R1307</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01.01.2015</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29.03.2021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Uredba o financijskoj strukturi omotnice za program izravnih plaćanja u 2020. godini</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Provedbena uredba Komisije (EU) 2020/1017 оd 13. srpnja 2020. o utvrđivanju gornjih granica proračuna za </w:t>
            </w:r>
            <w:r w:rsidRPr="001B0F8A">
              <w:rPr>
                <w:rFonts w:ascii="Arial Narrow" w:eastAsia="Arial Narrow" w:hAnsi="Arial Narrow" w:cs="Arial Narrow"/>
                <w:sz w:val="20"/>
                <w:szCs w:val="24"/>
              </w:rPr>
              <w:t>2020. primjenjivih na određene programe izravne potpore predviđene Uredbom (EU) br. 1307/2013 Europskog parlamenta i Vijeća</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32020R1017</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01.01.2020</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29.03.2021</w:t>
            </w:r>
          </w:p>
        </w:tc>
      </w:tr>
      <w:tr w:rsidR="00E56D9E">
        <w:tc>
          <w:tcPr>
            <w:tcW w:w="1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razvrstavanju i označavanju goveđih, svinjskih i ovčjih trupova te označavanju mesa</w:t>
            </w:r>
            <w:r w:rsidRPr="001B0F8A">
              <w:rPr>
                <w:rFonts w:ascii="Arial Narrow" w:eastAsia="Arial Narrow" w:hAnsi="Arial Narrow" w:cs="Arial Narrow"/>
                <w:b/>
                <w:sz w:val="20"/>
                <w:szCs w:val="24"/>
              </w:rPr>
              <w:t xml:space="preserve"> koje potječe od goveda starih manje od 12 mjeseci</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Komisije (EZ) br. 566/2008 od 18. lipnja 2008. o utvrđivanju detaljnih pravila za primjenu Uredbe Vijeća (EZ) br. 1234/2007 u pogledu stavljanja na tržište mesa od životinja vrste goveda starih 12 </w:t>
            </w:r>
            <w:r w:rsidRPr="001B0F8A">
              <w:rPr>
                <w:rFonts w:ascii="Arial Narrow" w:eastAsia="Arial Narrow" w:hAnsi="Arial Narrow" w:cs="Arial Narrow"/>
                <w:sz w:val="20"/>
                <w:szCs w:val="24"/>
              </w:rPr>
              <w:t>mjeseci ili manje</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32008R0566</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01.07.2008</w:t>
            </w:r>
          </w:p>
        </w:tc>
        <w:tc>
          <w:tcPr>
            <w:tcW w:w="1400" w:type="dxa"/>
            <w:vMerge w:val="restart"/>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31.03.2021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razvrstavanju i označavanju goveđih, svinjskih i ovčjih trupova te označavanju mesa koje potječe od goveda starih manje od 12 mjeseci</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br. 1308/2013 Europskog parlamenta i Vijeća</w:t>
            </w:r>
            <w:r w:rsidRPr="001B0F8A">
              <w:rPr>
                <w:rFonts w:ascii="Arial Narrow" w:eastAsia="Arial Narrow" w:hAnsi="Arial Narrow" w:cs="Arial Narrow"/>
                <w:sz w:val="20"/>
                <w:szCs w:val="24"/>
              </w:rPr>
              <w:t xml:space="preserve"> od 17. prosinca 2013. o uspostavljanju zajedničke organizacije tržišta poljoprivrednih proizvoda i stavljanju izvan snage uredbi Vijeća (EEZ) br. 922/72, (EEZ) br. 234/79, (EZ) br. 1037/2001 i (EZ) br. 1234/2007</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32013R1308</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01.01.2014</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31.03.2021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razvrstavanju i označavanju goveđih, svinjskih i ovčjih trupova te označavanju mesa koje potječe od goveda starih manje od 12 mjeseci</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Delegirana uredba Komisije (EU) 2017/1182 оd 20. travnja 2017. o dopuni Uredbe (EU) br. 1308/2013 Europskog pa</w:t>
            </w:r>
            <w:r w:rsidRPr="001B0F8A">
              <w:rPr>
                <w:rFonts w:ascii="Arial Narrow" w:eastAsia="Arial Narrow" w:hAnsi="Arial Narrow" w:cs="Arial Narrow"/>
                <w:sz w:val="20"/>
                <w:szCs w:val="24"/>
              </w:rPr>
              <w:t>rlamenta i Vijeća u pogledu ljestvice Unije za razvrstavanje goveđih, svinjskih i ovčjih trupova i u pogledu izvješćivanja o tržišnim cijenama određenih kategorija trupova i živih životinja</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32017R1182</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11.07.2018</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31.03.2021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razvrstavanju i o</w:t>
            </w:r>
            <w:r w:rsidRPr="001B0F8A">
              <w:rPr>
                <w:rFonts w:ascii="Arial Narrow" w:eastAsia="Arial Narrow" w:hAnsi="Arial Narrow" w:cs="Arial Narrow"/>
                <w:b/>
                <w:sz w:val="20"/>
                <w:szCs w:val="24"/>
              </w:rPr>
              <w:t>značavanju goveđih, svinjskih i ovčjih trupova te označavanju mesa koje potječe od goveda starih manje od 12 mjeseci</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Provedbena uredba Komisije (EU) 2017/1184 оd 20. travnja 2017. o utvrđivanju pravila za primjenu Uredbe (EU) br. 1308/2013 Europskog parlam</w:t>
            </w:r>
            <w:r w:rsidRPr="001B0F8A">
              <w:rPr>
                <w:rFonts w:ascii="Arial Narrow" w:eastAsia="Arial Narrow" w:hAnsi="Arial Narrow" w:cs="Arial Narrow"/>
                <w:sz w:val="20"/>
                <w:szCs w:val="24"/>
              </w:rPr>
              <w:t>enta i Vijeća u pogledu ljestvica Unije za razvrstavanje goveđih, svinjskih i ovčjih trupova i u pogledu izvješćivanja o tržišnim cijenama određenih kategorija trupova i živih životinja</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32017R1184</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11.07.2018</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31.03.2021</w:t>
            </w:r>
          </w:p>
        </w:tc>
      </w:tr>
      <w:tr w:rsidR="00E56D9E">
        <w:tc>
          <w:tcPr>
            <w:tcW w:w="1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Pravilnik o kontrolnom sustavu u </w:t>
            </w:r>
            <w:r w:rsidRPr="001B0F8A">
              <w:rPr>
                <w:rFonts w:ascii="Arial Narrow" w:eastAsia="Arial Narrow" w:hAnsi="Arial Narrow" w:cs="Arial Narrow"/>
                <w:b/>
                <w:sz w:val="20"/>
                <w:szCs w:val="24"/>
              </w:rPr>
              <w:t>ekološkoj proizvodnji</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2018/848 Europskog parlamenta i Vijeća od 30. svibnja 2018. o ekološkoj proizvodnji i označivanju ekoloških proizvoda te stavljanju izvan snage Uredbe Vijeća (EZ) br. 834/2007</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32018R0848</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01.01.2022</w:t>
            </w:r>
          </w:p>
        </w:tc>
        <w:tc>
          <w:tcPr>
            <w:tcW w:w="1400" w:type="dxa"/>
            <w:vMerge w:val="restart"/>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30.06.2021</w:t>
            </w:r>
          </w:p>
        </w:tc>
      </w:tr>
      <w:tr w:rsidR="00E56D9E">
        <w:tc>
          <w:tcPr>
            <w:tcW w:w="1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4.</w:t>
            </w:r>
          </w:p>
        </w:tc>
        <w:tc>
          <w:tcPr>
            <w:tcW w:w="4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w:t>
            </w:r>
            <w:r w:rsidRPr="001B0F8A">
              <w:rPr>
                <w:rFonts w:ascii="Arial Narrow" w:eastAsia="Arial Narrow" w:hAnsi="Arial Narrow" w:cs="Arial Narrow"/>
                <w:b/>
                <w:sz w:val="20"/>
                <w:szCs w:val="24"/>
              </w:rPr>
              <w:t xml:space="preserve"> o upisu sorti u sortnu listu</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Vijeća 2002/55/EZ od 13. lipnja 2002. o stavljanju na tržište sjemena povrća</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32002L0055</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val="restart"/>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30.06.2021</w:t>
            </w:r>
          </w:p>
        </w:tc>
      </w:tr>
      <w:tr w:rsidR="00E56D9E">
        <w:tc>
          <w:tcPr>
            <w:tcW w:w="1000" w:type="dxa"/>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lastRenderedPageBreak/>
              <w:t>5.</w:t>
            </w:r>
          </w:p>
        </w:tc>
        <w:tc>
          <w:tcPr>
            <w:tcW w:w="4000" w:type="dxa"/>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Pravilnik o upisu u upisnike dobavljača, laboratorija i uzorkivača poljoprivrednog reprodukcijskog </w:t>
            </w:r>
            <w:r w:rsidRPr="001B0F8A">
              <w:rPr>
                <w:rFonts w:ascii="Arial Narrow" w:eastAsia="Arial Narrow" w:hAnsi="Arial Narrow" w:cs="Arial Narrow"/>
                <w:b/>
                <w:sz w:val="20"/>
                <w:szCs w:val="24"/>
              </w:rPr>
              <w:t>materijala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Vijeća 2004/117/EZ od 22. prosinca 2004. o izmjeni Direktive 66/401/EEZ, Direktive 66/402/EEZ, Direktive 2002/54/EZ, Direktive 2002/55/EZ i Direktive 2002/57/EZ u pogledu ispitivanja koja se provode pod službenim nadzorom i jednakovrij</w:t>
            </w:r>
            <w:r w:rsidRPr="001B0F8A">
              <w:rPr>
                <w:rFonts w:ascii="Arial Narrow" w:eastAsia="Arial Narrow" w:hAnsi="Arial Narrow" w:cs="Arial Narrow"/>
                <w:sz w:val="20"/>
                <w:szCs w:val="24"/>
              </w:rPr>
              <w:t>ednosti sjemena proizvedenog u trećim zemljama</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32004L0117</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01.10.2005</w:t>
            </w:r>
          </w:p>
        </w:tc>
        <w:tc>
          <w:tcPr>
            <w:tcW w:w="14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31.08.2021</w:t>
            </w:r>
          </w:p>
        </w:tc>
      </w:tr>
      <w:tr w:rsidR="00E56D9E">
        <w:tc>
          <w:tcPr>
            <w:tcW w:w="1000" w:type="dxa"/>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6.</w:t>
            </w:r>
          </w:p>
        </w:tc>
        <w:tc>
          <w:tcPr>
            <w:tcW w:w="4000" w:type="dxa"/>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upisu sorti u Sortnu listu</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Vijeća 2002/55/EZ od 13. lipnja 2002. o stavljanju na tržište sjemena povrća</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32002L0055</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31.12.2021</w:t>
            </w:r>
          </w:p>
        </w:tc>
      </w:tr>
      <w:tr w:rsidR="00E56D9E">
        <w:tc>
          <w:tcPr>
            <w:tcW w:w="1000" w:type="dxa"/>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7.</w:t>
            </w:r>
          </w:p>
        </w:tc>
        <w:tc>
          <w:tcPr>
            <w:tcW w:w="4000" w:type="dxa"/>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w:t>
            </w:r>
            <w:r w:rsidRPr="001B0F8A">
              <w:rPr>
                <w:rFonts w:ascii="Arial Narrow" w:eastAsia="Arial Narrow" w:hAnsi="Arial Narrow" w:cs="Arial Narrow"/>
                <w:b/>
                <w:sz w:val="20"/>
                <w:szCs w:val="24"/>
              </w:rPr>
              <w:t xml:space="preserve"> o stavljanju na tržište sjemena povrća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Vijeća 2002/55/EZ od 13. lipnja 2002. o stavljanju na tržište sjemena povrća</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32002L0055</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31.12.2021</w:t>
            </w:r>
          </w:p>
        </w:tc>
      </w:tr>
    </w:tbl>
    <w:p w:rsidR="00935D38" w:rsidRPr="001B0F8A" w:rsidRDefault="001C0827"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c) Provedbena mjera</w:t>
      </w:r>
    </w:p>
    <w:p w:rsidR="00935D38" w:rsidRPr="001B0F8A" w:rsidRDefault="001C0827"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E56D9E">
        <w:tc>
          <w:tcPr>
            <w:tcW w:w="1000" w:type="dxa"/>
            <w:shd w:val="clear" w:color="auto" w:fill="FFFF99"/>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FFFF99"/>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Provedbena mjera</w:t>
            </w:r>
          </w:p>
        </w:tc>
        <w:tc>
          <w:tcPr>
            <w:tcW w:w="5800" w:type="dxa"/>
            <w:shd w:val="clear" w:color="auto" w:fill="FFFF99"/>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FFFF99"/>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 xml:space="preserve">Rok direktive/osiguravanje </w:t>
            </w:r>
            <w:r w:rsidRPr="001B0F8A">
              <w:rPr>
                <w:rFonts w:ascii="Arial Narrow" w:eastAsia="Arial Narrow" w:hAnsi="Arial Narrow" w:cs="Arial Narrow"/>
                <w:b/>
                <w:sz w:val="20"/>
                <w:szCs w:val="24"/>
              </w:rPr>
              <w:t>pretpostavki za provedbu odluka/uredbi</w:t>
            </w:r>
          </w:p>
        </w:tc>
        <w:tc>
          <w:tcPr>
            <w:tcW w:w="1400" w:type="dxa"/>
            <w:shd w:val="clear" w:color="auto" w:fill="FFFF99"/>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 / Donošenje</w:t>
            </w:r>
          </w:p>
        </w:tc>
      </w:tr>
      <w:tr w:rsidR="00E56D9E">
        <w:tc>
          <w:tcPr>
            <w:tcW w:w="1000" w:type="dxa"/>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Višegodišnji nacionalni strateški plan razvoja akvakulture</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(EU) br. 1380/2013 Europskog parlamenta i Vijeća od 11. prosinca 2013. o zajedničkoj ribarstvenoj politici, </w:t>
            </w:r>
            <w:r w:rsidRPr="001B0F8A">
              <w:rPr>
                <w:rFonts w:ascii="Arial Narrow" w:eastAsia="Arial Narrow" w:hAnsi="Arial Narrow" w:cs="Arial Narrow"/>
                <w:sz w:val="20"/>
                <w:szCs w:val="24"/>
              </w:rPr>
              <w:t>izmjeni uredaba Vijeća (EZ) br. 1954/2003 i (EZ) br. 1224/2009 i stavljanju izvan snage uredaba (EZ) br. 2371/2002 i (EZ) br. 639/2004 i Odluke Vijeća 2004/585/EZ</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32013R1380</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01.01.2014</w:t>
            </w:r>
          </w:p>
        </w:tc>
        <w:tc>
          <w:tcPr>
            <w:tcW w:w="14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28.06.2021</w:t>
            </w:r>
          </w:p>
        </w:tc>
      </w:tr>
    </w:tbl>
    <w:p w:rsidR="00935D38" w:rsidRPr="001B0F8A" w:rsidRDefault="001C0827" w:rsidP="00FB50B2">
      <w:pPr>
        <w:pStyle w:val="BodyText"/>
        <w:rPr>
          <w:rFonts w:ascii="Arial Narrow" w:eastAsia="Arial Narrow" w:hAnsi="Arial Narrow" w:cs="Arial Narrow"/>
          <w:b/>
          <w:sz w:val="20"/>
          <w:szCs w:val="24"/>
        </w:rPr>
        <w:sectPr w:rsidR="00935D38" w:rsidRPr="001B0F8A" w:rsidSect="00AB48BC">
          <w:pgSz w:w="16838" w:h="11906" w:orient="landscape"/>
          <w:pgMar w:top="1417" w:right="1417" w:bottom="1417" w:left="1417" w:header="708" w:footer="708" w:gutter="0"/>
          <w:cols w:space="708"/>
          <w:docGrid w:linePitch="360"/>
        </w:sectPr>
      </w:pPr>
    </w:p>
    <w:p w:rsidR="00935D38" w:rsidRPr="001B0F8A" w:rsidRDefault="001C0827" w:rsidP="00FB50B2">
      <w:pPr>
        <w:pStyle w:val="Heading2"/>
        <w:jc w:val="center"/>
        <w:rPr>
          <w:rFonts w:ascii="Arial Narrow" w:eastAsia="Arial Narrow" w:hAnsi="Arial Narrow" w:cs="Arial Narrow"/>
          <w:b/>
          <w:sz w:val="24"/>
          <w:szCs w:val="24"/>
        </w:rPr>
      </w:pPr>
      <w:bookmarkStart w:id="9" w:name="_Toc256000008"/>
      <w:r w:rsidRPr="001B0F8A">
        <w:rPr>
          <w:rFonts w:ascii="Arial Narrow" w:eastAsia="Arial Narrow" w:hAnsi="Arial Narrow" w:cs="Arial Narrow"/>
          <w:b/>
          <w:sz w:val="24"/>
          <w:szCs w:val="24"/>
        </w:rPr>
        <w:lastRenderedPageBreak/>
        <w:t>MINISTARSTVO PRAVOSUĐA I UPRAVE</w:t>
      </w:r>
      <w:bookmarkEnd w:id="9"/>
    </w:p>
    <w:p w:rsidR="00935D38" w:rsidRPr="001B0F8A" w:rsidRDefault="001C0827"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 xml:space="preserve">a) </w:t>
      </w:r>
      <w:r w:rsidRPr="001B0F8A">
        <w:rPr>
          <w:rFonts w:ascii="Arial Narrow" w:eastAsia="Arial Narrow" w:hAnsi="Arial Narrow" w:cs="Arial Narrow"/>
          <w:b/>
          <w:szCs w:val="24"/>
        </w:rPr>
        <w:t>Zakonska mjera</w:t>
      </w:r>
    </w:p>
    <w:p w:rsidR="00935D38" w:rsidRPr="001B0F8A" w:rsidRDefault="001C0827"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E56D9E">
        <w:tc>
          <w:tcPr>
            <w:tcW w:w="1000" w:type="dxa"/>
            <w:shd w:val="clear" w:color="auto" w:fill="CC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CC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Zakonska mjera</w:t>
            </w:r>
          </w:p>
        </w:tc>
        <w:tc>
          <w:tcPr>
            <w:tcW w:w="5800" w:type="dxa"/>
            <w:shd w:val="clear" w:color="auto" w:fill="CC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CC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CCCC00"/>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w:t>
            </w:r>
          </w:p>
        </w:tc>
      </w:tr>
      <w:tr w:rsidR="00E56D9E">
        <w:tc>
          <w:tcPr>
            <w:tcW w:w="1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odvjetništvu (II.čitanje)</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98/5/EZ Europskog parlamenta i </w:t>
            </w:r>
            <w:r w:rsidRPr="001B0F8A">
              <w:rPr>
                <w:rFonts w:ascii="Arial Narrow" w:eastAsia="Arial Narrow" w:hAnsi="Arial Narrow" w:cs="Arial Narrow"/>
                <w:sz w:val="20"/>
                <w:szCs w:val="24"/>
              </w:rPr>
              <w:t>Vijeća od 16. veljače 1998. o olakšavanju stalnog obavljanja odvjetničke djelatnosti u državi članici različitoj od one u kojoj je stečena kvalifikacija</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31998L0005</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14.03.2000</w:t>
            </w:r>
          </w:p>
        </w:tc>
        <w:tc>
          <w:tcPr>
            <w:tcW w:w="1400" w:type="dxa"/>
            <w:vMerge w:val="restart"/>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25.01.2021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odvjetništvu (II.čitanje)</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2006/123/EZ Europskog parlamenta i Vijeća od 12. prosinca 2006. o uslugama na unutarnjem tržištu</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32006L0123</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25.01.2021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odvjetništvu (II.čitanje)</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2005/36/EZ Europskog parlamenta i </w:t>
            </w:r>
            <w:r w:rsidRPr="001B0F8A">
              <w:rPr>
                <w:rFonts w:ascii="Arial Narrow" w:eastAsia="Arial Narrow" w:hAnsi="Arial Narrow" w:cs="Arial Narrow"/>
                <w:sz w:val="20"/>
                <w:szCs w:val="24"/>
              </w:rPr>
              <w:t>Vijeća od 7. rujna 2005. o priznavanju stručnih kvalifikacija Tekst značajan za EGP</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32005L0036</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25.01.2021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odvjetništvu (II.čitanje)</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2013/55/EU Europskog parlamenta i Vijeća od 20. studenoga 201</w:t>
            </w:r>
            <w:r w:rsidRPr="001B0F8A">
              <w:rPr>
                <w:rFonts w:ascii="Arial Narrow" w:eastAsia="Arial Narrow" w:hAnsi="Arial Narrow" w:cs="Arial Narrow"/>
                <w:sz w:val="20"/>
                <w:szCs w:val="24"/>
              </w:rPr>
              <w:t>3. o izmjeni Direktive 2005/36/EZ o priznavanju stručnih kvalifikacija i Uredbe (EU) br. 1024/2012 o administrativnoj suradnji putem Informacijskog sustava unutarnjeg tržišta ( „Uredba IMI” ) Tekst značajan za EGP</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32013L0055</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18.01.2016</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25.01.2021</w:t>
            </w:r>
          </w:p>
        </w:tc>
      </w:tr>
      <w:tr w:rsidR="00E56D9E">
        <w:tc>
          <w:tcPr>
            <w:tcW w:w="1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w:t>
            </w:r>
            <w:r w:rsidRPr="001B0F8A">
              <w:rPr>
                <w:rFonts w:ascii="Arial Narrow" w:eastAsia="Arial Narrow" w:hAnsi="Arial Narrow" w:cs="Arial Narrow"/>
                <w:b/>
                <w:sz w:val="20"/>
                <w:szCs w:val="24"/>
              </w:rPr>
              <w:t xml:space="preserve"> o izmjenama i dopunama Zakona o pravu na pristup informacijama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2019/1024 Europskog parlamenta i Vijeća od 20. lipnja 2019. o otvorenim podatcima i ponovnoj uporabi informacija javnog sektora</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32019L1024</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17.07.2021</w:t>
            </w:r>
          </w:p>
        </w:tc>
        <w:tc>
          <w:tcPr>
            <w:tcW w:w="1400" w:type="dxa"/>
            <w:vMerge w:val="restart"/>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01.03.2021</w:t>
            </w:r>
          </w:p>
        </w:tc>
      </w:tr>
      <w:tr w:rsidR="00E56D9E">
        <w:tc>
          <w:tcPr>
            <w:tcW w:w="1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Zakon o </w:t>
            </w:r>
            <w:r w:rsidRPr="001B0F8A">
              <w:rPr>
                <w:rFonts w:ascii="Arial Narrow" w:eastAsia="Arial Narrow" w:hAnsi="Arial Narrow" w:cs="Arial Narrow"/>
                <w:b/>
                <w:sz w:val="20"/>
                <w:szCs w:val="24"/>
              </w:rPr>
              <w:t>izmjenama i dopunama Stečajnog zakona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(EU) 2019/1023 Europskog parlamenta i Vijeća od 20. lipnja 2019. o okvirima za preventivno restrukturiranje, otpustu duga i zabranama te o </w:t>
            </w:r>
            <w:r w:rsidRPr="001B0F8A">
              <w:rPr>
                <w:rFonts w:ascii="Arial Narrow" w:eastAsia="Arial Narrow" w:hAnsi="Arial Narrow" w:cs="Arial Narrow"/>
                <w:sz w:val="20"/>
                <w:szCs w:val="24"/>
              </w:rPr>
              <w:lastRenderedPageBreak/>
              <w:t>mjerama za povećanje učinkovitosti postupaka koji se odnose na restru</w:t>
            </w:r>
            <w:r w:rsidRPr="001B0F8A">
              <w:rPr>
                <w:rFonts w:ascii="Arial Narrow" w:eastAsia="Arial Narrow" w:hAnsi="Arial Narrow" w:cs="Arial Narrow"/>
                <w:sz w:val="20"/>
                <w:szCs w:val="24"/>
              </w:rPr>
              <w:t>kturiranje, nesolventnost i otpust duga i o izmjeni Direktive (EU) 2017/1132 (Direktiva o restrukturiranju i nesolventnosti)</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32019L1023</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17.07.2021</w:t>
            </w:r>
          </w:p>
        </w:tc>
        <w:tc>
          <w:tcPr>
            <w:tcW w:w="1400" w:type="dxa"/>
            <w:vMerge w:val="restart"/>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15.03.2021</w:t>
            </w:r>
          </w:p>
        </w:tc>
      </w:tr>
      <w:tr w:rsidR="00E56D9E">
        <w:tc>
          <w:tcPr>
            <w:tcW w:w="1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4.</w:t>
            </w:r>
          </w:p>
        </w:tc>
        <w:tc>
          <w:tcPr>
            <w:tcW w:w="4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stečaju potrošača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(EU) 2019/1023 Europskog </w:t>
            </w:r>
            <w:r w:rsidRPr="001B0F8A">
              <w:rPr>
                <w:rFonts w:ascii="Arial Narrow" w:eastAsia="Arial Narrow" w:hAnsi="Arial Narrow" w:cs="Arial Narrow"/>
                <w:sz w:val="20"/>
                <w:szCs w:val="24"/>
              </w:rPr>
              <w:t>parlamenta i Vijeća od 20. lipnja 2019. o okvirima za preventivno restrukturiranje, otpustu duga i zabranama te o mjerama za povećanje učinkovitosti postupaka koji se odnose na restrukturiranje, nesolventnost i otpust duga i o izmjeni Direktive (EU) 2017/1</w:t>
            </w:r>
            <w:r w:rsidRPr="001B0F8A">
              <w:rPr>
                <w:rFonts w:ascii="Arial Narrow" w:eastAsia="Arial Narrow" w:hAnsi="Arial Narrow" w:cs="Arial Narrow"/>
                <w:sz w:val="20"/>
                <w:szCs w:val="24"/>
              </w:rPr>
              <w:t>132 (Direktiva o restrukturiranju i nesolventnosti)</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32019L1023</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17.07.2021</w:t>
            </w:r>
          </w:p>
        </w:tc>
        <w:tc>
          <w:tcPr>
            <w:tcW w:w="1400" w:type="dxa"/>
            <w:vMerge w:val="restart"/>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15.03.2021</w:t>
            </w:r>
          </w:p>
        </w:tc>
      </w:tr>
      <w:tr w:rsidR="00E56D9E">
        <w:tc>
          <w:tcPr>
            <w:tcW w:w="1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trgovačkim društvima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(EU) 2019/1151 Europskog parlamenta i Vijeća od 20. lipnja 2019. o izmjeni Direktive (EU) </w:t>
            </w:r>
            <w:r w:rsidRPr="001B0F8A">
              <w:rPr>
                <w:rFonts w:ascii="Arial Narrow" w:eastAsia="Arial Narrow" w:hAnsi="Arial Narrow" w:cs="Arial Narrow"/>
                <w:sz w:val="20"/>
                <w:szCs w:val="24"/>
              </w:rPr>
              <w:t>2017/1132 u pogledu upotrebe digitalnih alata i postupaka u pravu društava</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32019L1151</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01.08.2021</w:t>
            </w:r>
          </w:p>
        </w:tc>
        <w:tc>
          <w:tcPr>
            <w:tcW w:w="1400" w:type="dxa"/>
            <w:vMerge w:val="restart"/>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29.03.2021</w:t>
            </w:r>
          </w:p>
        </w:tc>
      </w:tr>
      <w:tr w:rsidR="00E56D9E">
        <w:tc>
          <w:tcPr>
            <w:tcW w:w="1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6.</w:t>
            </w:r>
          </w:p>
        </w:tc>
        <w:tc>
          <w:tcPr>
            <w:tcW w:w="4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sudskom registru</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2019/1151 Europskog parlamenta i Vijeća od 20. lipnja 2019. o izmjeni Dire</w:t>
            </w:r>
            <w:r w:rsidRPr="001B0F8A">
              <w:rPr>
                <w:rFonts w:ascii="Arial Narrow" w:eastAsia="Arial Narrow" w:hAnsi="Arial Narrow" w:cs="Arial Narrow"/>
                <w:sz w:val="20"/>
                <w:szCs w:val="24"/>
              </w:rPr>
              <w:t>ktive (EU) 2017/1132 u pogledu upotrebe digitalnih alata i postupaka u pravu društava</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32019L1151</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01.08.2021</w:t>
            </w:r>
          </w:p>
        </w:tc>
        <w:tc>
          <w:tcPr>
            <w:tcW w:w="1400" w:type="dxa"/>
            <w:vMerge w:val="restart"/>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29.03.2021</w:t>
            </w:r>
          </w:p>
        </w:tc>
      </w:tr>
      <w:tr w:rsidR="00E56D9E">
        <w:tc>
          <w:tcPr>
            <w:tcW w:w="1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7.</w:t>
            </w:r>
          </w:p>
        </w:tc>
        <w:tc>
          <w:tcPr>
            <w:tcW w:w="4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obveznim odnosima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(EU) 2019/771 Europskog parlamenta i Vijeća od 20. svibnja 2019. o </w:t>
            </w:r>
            <w:r w:rsidRPr="001B0F8A">
              <w:rPr>
                <w:rFonts w:ascii="Arial Narrow" w:eastAsia="Arial Narrow" w:hAnsi="Arial Narrow" w:cs="Arial Narrow"/>
                <w:sz w:val="20"/>
                <w:szCs w:val="24"/>
              </w:rPr>
              <w:t>određenim aspektima ugovora o kupoprodaji robe, izmjeni Uredbe (EU) 2017/2394 i Direktive 2009/22/EZ te stavljanju izvan snage Direktive 1999/44/EZ (Tekst značajan za EGP.)</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32019L0771</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01.07.2021</w:t>
            </w:r>
          </w:p>
        </w:tc>
        <w:tc>
          <w:tcPr>
            <w:tcW w:w="1400" w:type="dxa"/>
            <w:vMerge w:val="restart"/>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19.04.2021</w:t>
            </w:r>
          </w:p>
        </w:tc>
      </w:tr>
      <w:tr w:rsidR="00E56D9E">
        <w:tc>
          <w:tcPr>
            <w:tcW w:w="1000" w:type="dxa"/>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8.</w:t>
            </w:r>
          </w:p>
        </w:tc>
        <w:tc>
          <w:tcPr>
            <w:tcW w:w="4000" w:type="dxa"/>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Kaznenog zakona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w:t>
            </w:r>
            <w:r w:rsidRPr="001B0F8A">
              <w:rPr>
                <w:rFonts w:ascii="Arial Narrow" w:eastAsia="Arial Narrow" w:hAnsi="Arial Narrow" w:cs="Arial Narrow"/>
                <w:sz w:val="20"/>
                <w:szCs w:val="24"/>
              </w:rPr>
              <w:t>irektiva (EU) 2019/713 Europskog parlamenta i Vijeća od 17. travnja 2019. o borbi protiv prijevara i krivotvorenja u vezi s bezgotovinskim sredstvima plaćanja i zamjeni Okvirne odluke Vijeća 2001/413/PUP</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32019L0713</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31.05.2021</w:t>
            </w:r>
          </w:p>
        </w:tc>
        <w:tc>
          <w:tcPr>
            <w:tcW w:w="14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28.06.2021</w:t>
            </w:r>
          </w:p>
        </w:tc>
      </w:tr>
      <w:tr w:rsidR="00E56D9E">
        <w:tc>
          <w:tcPr>
            <w:tcW w:w="1000" w:type="dxa"/>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9.</w:t>
            </w:r>
          </w:p>
        </w:tc>
        <w:tc>
          <w:tcPr>
            <w:tcW w:w="4000" w:type="dxa"/>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Zakon o </w:t>
            </w:r>
            <w:r w:rsidRPr="001B0F8A">
              <w:rPr>
                <w:rFonts w:ascii="Arial Narrow" w:eastAsia="Arial Narrow" w:hAnsi="Arial Narrow" w:cs="Arial Narrow"/>
                <w:b/>
                <w:sz w:val="20"/>
                <w:szCs w:val="24"/>
              </w:rPr>
              <w:t>izmjenama i dopunama Zakona o zaštiti osoba koje prijavljuju nepravilnosti</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2019/1937 Europskog parlamenta i Vijeća od 23. listopada 2019. o zaštiti osoba koje prijavljuju povrede prava Unije</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32019L1937</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17.12.2021</w:t>
            </w:r>
          </w:p>
        </w:tc>
        <w:tc>
          <w:tcPr>
            <w:tcW w:w="14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16.08.2021</w:t>
            </w:r>
          </w:p>
        </w:tc>
      </w:tr>
      <w:tr w:rsidR="00E56D9E">
        <w:tc>
          <w:tcPr>
            <w:tcW w:w="1000" w:type="dxa"/>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10.</w:t>
            </w:r>
          </w:p>
        </w:tc>
        <w:tc>
          <w:tcPr>
            <w:tcW w:w="4000" w:type="dxa"/>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Zakon o </w:t>
            </w:r>
            <w:r w:rsidRPr="001B0F8A">
              <w:rPr>
                <w:rFonts w:ascii="Arial Narrow" w:eastAsia="Arial Narrow" w:hAnsi="Arial Narrow" w:cs="Arial Narrow"/>
                <w:b/>
                <w:sz w:val="20"/>
                <w:szCs w:val="24"/>
              </w:rPr>
              <w:t>izmjenama i dopunama Zakona o pravnim posljedicama osude, kaznenoj evidenciji i rehabilitaciji</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2019/884 Europskog parlamenta i Vijeća od 17. travnja 2019. o izmjeni Okvirne odluke Vijeća 2009/315/PUP u vezi s razmjenom podataka o državljanim</w:t>
            </w:r>
            <w:r w:rsidRPr="001B0F8A">
              <w:rPr>
                <w:rFonts w:ascii="Arial Narrow" w:eastAsia="Arial Narrow" w:hAnsi="Arial Narrow" w:cs="Arial Narrow"/>
                <w:sz w:val="20"/>
                <w:szCs w:val="24"/>
              </w:rPr>
              <w:t>a trećih zemalja i u vezi s Europskim informacijskim sustavom kaznene evidencije (ECRIS) te o zamjeni Odluke Vijeća 2009/316/PUP</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32019L0884</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28.06.2022</w:t>
            </w:r>
          </w:p>
        </w:tc>
        <w:tc>
          <w:tcPr>
            <w:tcW w:w="14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20.12.2021</w:t>
            </w:r>
          </w:p>
        </w:tc>
      </w:tr>
    </w:tbl>
    <w:p w:rsidR="00935D38" w:rsidRPr="001B0F8A" w:rsidRDefault="001C0827" w:rsidP="00FB50B2">
      <w:pPr>
        <w:pStyle w:val="BodyText"/>
        <w:rPr>
          <w:rFonts w:ascii="Arial Narrow" w:eastAsia="Arial Narrow" w:hAnsi="Arial Narrow" w:cs="Arial Narrow"/>
          <w:b/>
          <w:sz w:val="20"/>
          <w:szCs w:val="24"/>
        </w:rPr>
        <w:sectPr w:rsidR="00935D38" w:rsidRPr="001B0F8A" w:rsidSect="00AB48BC">
          <w:pgSz w:w="16838" w:h="11906" w:orient="landscape"/>
          <w:pgMar w:top="1417" w:right="1417" w:bottom="1417" w:left="1417" w:header="708" w:footer="708" w:gutter="0"/>
          <w:cols w:space="708"/>
          <w:docGrid w:linePitch="360"/>
        </w:sectPr>
      </w:pPr>
    </w:p>
    <w:p w:rsidR="00935D38" w:rsidRPr="001B0F8A" w:rsidRDefault="001C0827" w:rsidP="00FB50B2">
      <w:pPr>
        <w:pStyle w:val="Heading2"/>
        <w:jc w:val="center"/>
        <w:rPr>
          <w:rFonts w:ascii="Arial Narrow" w:eastAsia="Arial Narrow" w:hAnsi="Arial Narrow" w:cs="Arial Narrow"/>
          <w:b/>
          <w:sz w:val="24"/>
          <w:szCs w:val="24"/>
        </w:rPr>
      </w:pPr>
      <w:bookmarkStart w:id="10" w:name="_Toc256000009"/>
      <w:r w:rsidRPr="001B0F8A">
        <w:rPr>
          <w:rFonts w:ascii="Arial Narrow" w:eastAsia="Arial Narrow" w:hAnsi="Arial Narrow" w:cs="Arial Narrow"/>
          <w:b/>
          <w:sz w:val="24"/>
          <w:szCs w:val="24"/>
        </w:rPr>
        <w:lastRenderedPageBreak/>
        <w:t>MINISTARSTVO RADA, MIROVINSKOGA SUSTAVA, OBITELJI I SOCIJALNE POLITIKE</w:t>
      </w:r>
      <w:bookmarkEnd w:id="10"/>
    </w:p>
    <w:p w:rsidR="00935D38" w:rsidRPr="001B0F8A" w:rsidRDefault="001C0827"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a)</w:t>
      </w:r>
      <w:r w:rsidRPr="001B0F8A">
        <w:rPr>
          <w:rFonts w:ascii="Arial Narrow" w:eastAsia="Arial Narrow" w:hAnsi="Arial Narrow" w:cs="Arial Narrow"/>
          <w:b/>
          <w:szCs w:val="24"/>
        </w:rPr>
        <w:t xml:space="preserve"> Zakonska mjera</w:t>
      </w:r>
    </w:p>
    <w:p w:rsidR="00935D38" w:rsidRPr="001B0F8A" w:rsidRDefault="001C0827"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E56D9E">
        <w:tc>
          <w:tcPr>
            <w:tcW w:w="1000" w:type="dxa"/>
            <w:shd w:val="clear" w:color="auto" w:fill="CC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CC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Zakonska mjera</w:t>
            </w:r>
          </w:p>
        </w:tc>
        <w:tc>
          <w:tcPr>
            <w:tcW w:w="5800" w:type="dxa"/>
            <w:shd w:val="clear" w:color="auto" w:fill="CC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CC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CCCC00"/>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w:t>
            </w:r>
          </w:p>
        </w:tc>
      </w:tr>
      <w:tr w:rsidR="00E56D9E">
        <w:tc>
          <w:tcPr>
            <w:tcW w:w="1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socijalnoj skrbi</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2011/36/EU Europskog parlamenta i Vijeća od 5. travnja 2011. o </w:t>
            </w:r>
            <w:r w:rsidRPr="001B0F8A">
              <w:rPr>
                <w:rFonts w:ascii="Arial Narrow" w:eastAsia="Arial Narrow" w:hAnsi="Arial Narrow" w:cs="Arial Narrow"/>
                <w:sz w:val="20"/>
                <w:szCs w:val="24"/>
              </w:rPr>
              <w:t>sprečavanju i suzbijanju trgovanja ljudima i zaštiti njegovih žrtava te o zamjeni Okvirne odluke Vijeća 2002/629/PUP</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32011L0036</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06.04.2013</w:t>
            </w:r>
          </w:p>
        </w:tc>
        <w:tc>
          <w:tcPr>
            <w:tcW w:w="1400" w:type="dxa"/>
            <w:vMerge w:val="restart"/>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28.06.2021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socijalnoj skrbi</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2006/123/EZ Europskog parlamenta i Vijeća od 12. prosinca 2006. o </w:t>
            </w:r>
            <w:r w:rsidRPr="001B0F8A">
              <w:rPr>
                <w:rFonts w:ascii="Arial Narrow" w:eastAsia="Arial Narrow" w:hAnsi="Arial Narrow" w:cs="Arial Narrow"/>
                <w:sz w:val="20"/>
                <w:szCs w:val="24"/>
              </w:rPr>
              <w:t>uslugama na unutarnjem tržištu</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32006L0123</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28.06.2021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socijalnoj skrbi</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2011/93/EU Europskog parlamenta i Vijeća od 13. prosinca 2011. o suzbijanju seksualnog zlostavljanja i seksualnog iskorištavanja djece i dječje </w:t>
            </w:r>
            <w:r w:rsidRPr="001B0F8A">
              <w:rPr>
                <w:rFonts w:ascii="Arial Narrow" w:eastAsia="Arial Narrow" w:hAnsi="Arial Narrow" w:cs="Arial Narrow"/>
                <w:sz w:val="20"/>
                <w:szCs w:val="24"/>
              </w:rPr>
              <w:t>pornografije, te o zamjeni Okvirne odluke Vijeća 2004/68/PUP</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32011L0093</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18.12.2013</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28.06.2021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socijalnoj skrbi</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2011/95/EU Europskog parlamenta i Vijeća od 13. prosinca 2011. o standardima za kvalifikaciju državljana trećih zemalja ili</w:t>
            </w:r>
            <w:r w:rsidRPr="001B0F8A">
              <w:rPr>
                <w:rFonts w:ascii="Arial Narrow" w:eastAsia="Arial Narrow" w:hAnsi="Arial Narrow" w:cs="Arial Narrow"/>
                <w:sz w:val="20"/>
                <w:szCs w:val="24"/>
              </w:rPr>
              <w:t xml:space="preserve"> osoba bez državljanstva za ostvarivanje međunarodne zaštite, za jedinstveni statusa izbjeglica ili osoba koje ispunjavaju uvjete za supsidijarnu zaštitu te sadržaj odobrene zaštite</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32011L0095</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21.12.2013</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28.06.2021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socijalnoj skrbi</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w:t>
            </w:r>
            <w:r w:rsidRPr="001B0F8A">
              <w:rPr>
                <w:rFonts w:ascii="Arial Narrow" w:eastAsia="Arial Narrow" w:hAnsi="Arial Narrow" w:cs="Arial Narrow"/>
                <w:sz w:val="20"/>
                <w:szCs w:val="24"/>
              </w:rPr>
              <w:t>2012/29/EU Europskog parlamenta i Vijeća od 25. listopada 2012. o uspostavi minimalnih standarda za prava, potporu i zaštitu žrtava kaznenih djela te o zamjeni Okvirne odluke Vijeća 2001/220/PUP</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32012L0029</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16.11.2015</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28.06.2021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socijalnoj skrbi</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(EU) 2016/801 Europskog parlamenta i Vijeća od 11. svibnja 2016. o uvjetima ulaska i boravka državljana trećih zemalja u svrhu istraživanja, studija, osposobljavanja, volonterstva, razmjena učenika ili obrazovnih projekata, i obavljanja poslova </w:t>
            </w:r>
            <w:r w:rsidRPr="001B0F8A">
              <w:rPr>
                <w:rFonts w:ascii="Arial Narrow" w:eastAsia="Arial Narrow" w:hAnsi="Arial Narrow" w:cs="Arial Narrow"/>
                <w:sz w:val="20"/>
                <w:szCs w:val="24"/>
              </w:rPr>
              <w:t>au pair</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32016L0801</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23.05.2018</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28.06.2021</w:t>
            </w:r>
          </w:p>
        </w:tc>
      </w:tr>
    </w:tbl>
    <w:p w:rsidR="00935D38" w:rsidRPr="001B0F8A" w:rsidRDefault="001C0827" w:rsidP="00FB50B2">
      <w:pPr>
        <w:pStyle w:val="BodyText"/>
        <w:rPr>
          <w:rFonts w:ascii="Arial Narrow" w:eastAsia="Arial Narrow" w:hAnsi="Arial Narrow" w:cs="Arial Narrow"/>
          <w:b/>
          <w:sz w:val="20"/>
          <w:szCs w:val="24"/>
        </w:rPr>
        <w:sectPr w:rsidR="00935D38" w:rsidRPr="001B0F8A" w:rsidSect="00AB48BC">
          <w:pgSz w:w="16838" w:h="11906" w:orient="landscape"/>
          <w:pgMar w:top="1417" w:right="1417" w:bottom="1417" w:left="1417" w:header="708" w:footer="708" w:gutter="0"/>
          <w:cols w:space="708"/>
          <w:docGrid w:linePitch="360"/>
        </w:sectPr>
      </w:pPr>
    </w:p>
    <w:p w:rsidR="00935D38" w:rsidRPr="001B0F8A" w:rsidRDefault="001C0827" w:rsidP="00FB50B2">
      <w:pPr>
        <w:pStyle w:val="Heading2"/>
        <w:jc w:val="center"/>
        <w:rPr>
          <w:rFonts w:ascii="Arial Narrow" w:eastAsia="Arial Narrow" w:hAnsi="Arial Narrow" w:cs="Arial Narrow"/>
          <w:b/>
          <w:sz w:val="24"/>
          <w:szCs w:val="24"/>
        </w:rPr>
      </w:pPr>
      <w:bookmarkStart w:id="11" w:name="_Toc256000010"/>
      <w:r w:rsidRPr="001B0F8A">
        <w:rPr>
          <w:rFonts w:ascii="Arial Narrow" w:eastAsia="Arial Narrow" w:hAnsi="Arial Narrow" w:cs="Arial Narrow"/>
          <w:b/>
          <w:sz w:val="24"/>
          <w:szCs w:val="24"/>
        </w:rPr>
        <w:lastRenderedPageBreak/>
        <w:t>MINISTARSTVO TURIZMA</w:t>
      </w:r>
      <w:bookmarkEnd w:id="11"/>
    </w:p>
    <w:p w:rsidR="00935D38" w:rsidRPr="001B0F8A" w:rsidRDefault="001C0827"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a) Zakonska mjera</w:t>
      </w:r>
    </w:p>
    <w:p w:rsidR="00935D38" w:rsidRPr="001B0F8A" w:rsidRDefault="001C0827"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E56D9E">
        <w:tc>
          <w:tcPr>
            <w:tcW w:w="1000" w:type="dxa"/>
            <w:shd w:val="clear" w:color="auto" w:fill="CC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CC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Zakonska mjera</w:t>
            </w:r>
          </w:p>
        </w:tc>
        <w:tc>
          <w:tcPr>
            <w:tcW w:w="5800" w:type="dxa"/>
            <w:shd w:val="clear" w:color="auto" w:fill="CC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CC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CCCC00"/>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w:t>
            </w:r>
          </w:p>
        </w:tc>
      </w:tr>
      <w:tr w:rsidR="00E56D9E">
        <w:tc>
          <w:tcPr>
            <w:tcW w:w="1000" w:type="dxa"/>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Zakon o izmjenama i </w:t>
            </w:r>
            <w:r w:rsidRPr="001B0F8A">
              <w:rPr>
                <w:rFonts w:ascii="Arial Narrow" w:eastAsia="Arial Narrow" w:hAnsi="Arial Narrow" w:cs="Arial Narrow"/>
                <w:b/>
                <w:sz w:val="20"/>
                <w:szCs w:val="24"/>
              </w:rPr>
              <w:t>dopunama Zakona o pružanju usluga u turizmu</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2015/2302 Europskog parlamenta i Vijeća od 25. studenoga 2015. o putovanjima u paket aranžmanima i povezanim putnim aranžmanima, o izmjeni Uredbe (EZ) br. 2006/2004 i Direktive 2011/83/EU Europskog</w:t>
            </w:r>
            <w:r w:rsidRPr="001B0F8A">
              <w:rPr>
                <w:rFonts w:ascii="Arial Narrow" w:eastAsia="Arial Narrow" w:hAnsi="Arial Narrow" w:cs="Arial Narrow"/>
                <w:sz w:val="20"/>
                <w:szCs w:val="24"/>
              </w:rPr>
              <w:t xml:space="preserve"> parlamenta i Vijeća te o stavljanju izvan snage Direktive Vijeća 90/314/EEZ</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32015L2302</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01.01.2018</w:t>
            </w:r>
          </w:p>
        </w:tc>
        <w:tc>
          <w:tcPr>
            <w:tcW w:w="14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18.01.2021</w:t>
            </w:r>
          </w:p>
        </w:tc>
      </w:tr>
    </w:tbl>
    <w:p w:rsidR="00935D38" w:rsidRPr="001B0F8A" w:rsidRDefault="001C0827" w:rsidP="00FB50B2">
      <w:pPr>
        <w:pStyle w:val="BodyText"/>
        <w:rPr>
          <w:rFonts w:ascii="Arial Narrow" w:eastAsia="Arial Narrow" w:hAnsi="Arial Narrow" w:cs="Arial Narrow"/>
          <w:b/>
          <w:sz w:val="20"/>
          <w:szCs w:val="24"/>
        </w:rPr>
        <w:sectPr w:rsidR="00935D38" w:rsidRPr="001B0F8A" w:rsidSect="00AB48BC">
          <w:pgSz w:w="16838" w:h="11906" w:orient="landscape"/>
          <w:pgMar w:top="1417" w:right="1417" w:bottom="1417" w:left="1417" w:header="708" w:footer="708" w:gutter="0"/>
          <w:cols w:space="708"/>
          <w:docGrid w:linePitch="360"/>
        </w:sectPr>
      </w:pPr>
    </w:p>
    <w:p w:rsidR="00935D38" w:rsidRPr="001B0F8A" w:rsidRDefault="001C0827" w:rsidP="00FB50B2">
      <w:pPr>
        <w:pStyle w:val="Heading2"/>
        <w:jc w:val="center"/>
        <w:rPr>
          <w:rFonts w:ascii="Arial Narrow" w:eastAsia="Arial Narrow" w:hAnsi="Arial Narrow" w:cs="Arial Narrow"/>
          <w:b/>
          <w:sz w:val="24"/>
          <w:szCs w:val="24"/>
        </w:rPr>
      </w:pPr>
      <w:bookmarkStart w:id="12" w:name="_Toc256000011"/>
      <w:r w:rsidRPr="001B0F8A">
        <w:rPr>
          <w:rFonts w:ascii="Arial Narrow" w:eastAsia="Arial Narrow" w:hAnsi="Arial Narrow" w:cs="Arial Narrow"/>
          <w:b/>
          <w:sz w:val="24"/>
          <w:szCs w:val="24"/>
        </w:rPr>
        <w:lastRenderedPageBreak/>
        <w:t>MINISTARSTVO TURIZMA I SPORTA</w:t>
      </w:r>
      <w:bookmarkEnd w:id="12"/>
    </w:p>
    <w:p w:rsidR="00935D38" w:rsidRPr="001B0F8A" w:rsidRDefault="001C0827"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a) Zakonska mjera</w:t>
      </w:r>
    </w:p>
    <w:p w:rsidR="00935D38" w:rsidRPr="001B0F8A" w:rsidRDefault="001C0827"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E56D9E">
        <w:tc>
          <w:tcPr>
            <w:tcW w:w="1000" w:type="dxa"/>
            <w:shd w:val="clear" w:color="auto" w:fill="CC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CC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Zakonska mjera</w:t>
            </w:r>
          </w:p>
        </w:tc>
        <w:tc>
          <w:tcPr>
            <w:tcW w:w="5800" w:type="dxa"/>
            <w:shd w:val="clear" w:color="auto" w:fill="CC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CC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 xml:space="preserve">Rok direktive/osiguravanje pretpostavki </w:t>
            </w:r>
            <w:r w:rsidRPr="001B0F8A">
              <w:rPr>
                <w:rFonts w:ascii="Arial Narrow" w:eastAsia="Arial Narrow" w:hAnsi="Arial Narrow" w:cs="Arial Narrow"/>
                <w:b/>
                <w:sz w:val="20"/>
                <w:szCs w:val="24"/>
              </w:rPr>
              <w:t>za provedbu odluka/uredbi</w:t>
            </w:r>
          </w:p>
        </w:tc>
        <w:tc>
          <w:tcPr>
            <w:tcW w:w="1400" w:type="dxa"/>
            <w:shd w:val="clear" w:color="auto" w:fill="CCCC00"/>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w:t>
            </w:r>
          </w:p>
        </w:tc>
      </w:tr>
      <w:tr w:rsidR="00E56D9E">
        <w:tc>
          <w:tcPr>
            <w:tcW w:w="1000" w:type="dxa"/>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pružanju usluga u turizmu</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2005/36/EZ Europskog parlamenta i Vijeća od 7. rujna 2005. o priznavanju stručnih kvalifikacija Tekst značajan za EGP</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32005L0036</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18.01.2021</w:t>
            </w:r>
          </w:p>
        </w:tc>
      </w:tr>
      <w:tr w:rsidR="00E56D9E">
        <w:tc>
          <w:tcPr>
            <w:tcW w:w="1000" w:type="dxa"/>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Zakona o ugostiteljskoj djelatnosti</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2006/123/EZ Europskog parlamenta i Vijeća od 12. prosinca 2006. o uslugama na unutarnjem tržištu</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32006L0123</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18.10.2021</w:t>
            </w:r>
          </w:p>
        </w:tc>
      </w:tr>
    </w:tbl>
    <w:p w:rsidR="00935D38" w:rsidRPr="001B0F8A" w:rsidRDefault="001C0827"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b) Podzakonski akt</w:t>
      </w:r>
    </w:p>
    <w:p w:rsidR="00935D38" w:rsidRPr="001B0F8A" w:rsidRDefault="001C0827"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E56D9E">
        <w:tc>
          <w:tcPr>
            <w:tcW w:w="1000" w:type="dxa"/>
            <w:shd w:val="clear" w:color="auto" w:fill="FF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FF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Podzakonski akt</w:t>
            </w:r>
          </w:p>
        </w:tc>
        <w:tc>
          <w:tcPr>
            <w:tcW w:w="5800" w:type="dxa"/>
            <w:shd w:val="clear" w:color="auto" w:fill="FF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FF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FFCC00"/>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 / Donošenje</w:t>
            </w:r>
          </w:p>
        </w:tc>
      </w:tr>
      <w:tr w:rsidR="00E56D9E">
        <w:tc>
          <w:tcPr>
            <w:tcW w:w="1000" w:type="dxa"/>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stručnom ispitu za turističke vodiče</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2005/36/EZ Europskog parlamenta i Vijeća od 7. </w:t>
            </w:r>
            <w:r w:rsidRPr="001B0F8A">
              <w:rPr>
                <w:rFonts w:ascii="Arial Narrow" w:eastAsia="Arial Narrow" w:hAnsi="Arial Narrow" w:cs="Arial Narrow"/>
                <w:sz w:val="20"/>
                <w:szCs w:val="24"/>
              </w:rPr>
              <w:t>rujna 2005. o priznavanju stručnih kvalifikacija Tekst značajan za EGP</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32005L0036</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30.06.2021</w:t>
            </w:r>
          </w:p>
        </w:tc>
      </w:tr>
      <w:tr w:rsidR="00E56D9E">
        <w:tc>
          <w:tcPr>
            <w:tcW w:w="1000" w:type="dxa"/>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popisu zaštićenih cjelina (lokaliteta) po županijama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2005/36/EZ Europskog parlamenta i Vijeća od 7. rujna 2005. o priznavanju </w:t>
            </w:r>
            <w:r w:rsidRPr="001B0F8A">
              <w:rPr>
                <w:rFonts w:ascii="Arial Narrow" w:eastAsia="Arial Narrow" w:hAnsi="Arial Narrow" w:cs="Arial Narrow"/>
                <w:sz w:val="20"/>
                <w:szCs w:val="24"/>
              </w:rPr>
              <w:t>stručnih kvalifikacija Tekst značajan za EGP</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32005L0036</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01.07.2013</w:t>
            </w:r>
          </w:p>
        </w:tc>
        <w:tc>
          <w:tcPr>
            <w:tcW w:w="14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30.06.2021</w:t>
            </w:r>
          </w:p>
        </w:tc>
      </w:tr>
    </w:tbl>
    <w:p w:rsidR="00935D38" w:rsidRPr="001B0F8A" w:rsidRDefault="001C0827" w:rsidP="00FB50B2">
      <w:pPr>
        <w:pStyle w:val="BodyText"/>
        <w:rPr>
          <w:rFonts w:ascii="Arial Narrow" w:eastAsia="Arial Narrow" w:hAnsi="Arial Narrow" w:cs="Arial Narrow"/>
          <w:b/>
          <w:sz w:val="20"/>
          <w:szCs w:val="24"/>
        </w:rPr>
        <w:sectPr w:rsidR="00935D38" w:rsidRPr="001B0F8A" w:rsidSect="00AB48BC">
          <w:pgSz w:w="16838" w:h="11906" w:orient="landscape"/>
          <w:pgMar w:top="1417" w:right="1417" w:bottom="1417" w:left="1417" w:header="708" w:footer="708" w:gutter="0"/>
          <w:cols w:space="708"/>
          <w:docGrid w:linePitch="360"/>
        </w:sectPr>
      </w:pPr>
    </w:p>
    <w:p w:rsidR="00935D38" w:rsidRPr="001B0F8A" w:rsidRDefault="001C0827" w:rsidP="00FB50B2">
      <w:pPr>
        <w:pStyle w:val="Heading2"/>
        <w:jc w:val="center"/>
        <w:rPr>
          <w:rFonts w:ascii="Arial Narrow" w:eastAsia="Arial Narrow" w:hAnsi="Arial Narrow" w:cs="Arial Narrow"/>
          <w:b/>
          <w:sz w:val="24"/>
          <w:szCs w:val="24"/>
        </w:rPr>
      </w:pPr>
      <w:bookmarkStart w:id="13" w:name="_Toc256000012"/>
      <w:r w:rsidRPr="001B0F8A">
        <w:rPr>
          <w:rFonts w:ascii="Arial Narrow" w:eastAsia="Arial Narrow" w:hAnsi="Arial Narrow" w:cs="Arial Narrow"/>
          <w:b/>
          <w:sz w:val="24"/>
          <w:szCs w:val="24"/>
        </w:rPr>
        <w:lastRenderedPageBreak/>
        <w:t>MINISTARSTVO UNUTARNJIH POSLOVA</w:t>
      </w:r>
      <w:bookmarkEnd w:id="13"/>
    </w:p>
    <w:p w:rsidR="00935D38" w:rsidRPr="001B0F8A" w:rsidRDefault="001C0827"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a) Zakonska mjera</w:t>
      </w:r>
    </w:p>
    <w:p w:rsidR="00935D38" w:rsidRPr="001B0F8A" w:rsidRDefault="001C0827"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E56D9E">
        <w:tc>
          <w:tcPr>
            <w:tcW w:w="1000" w:type="dxa"/>
            <w:shd w:val="clear" w:color="auto" w:fill="CC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CC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Zakonska mjera</w:t>
            </w:r>
          </w:p>
        </w:tc>
        <w:tc>
          <w:tcPr>
            <w:tcW w:w="5800" w:type="dxa"/>
            <w:shd w:val="clear" w:color="auto" w:fill="CC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CC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CCCC00"/>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w:t>
            </w:r>
          </w:p>
        </w:tc>
      </w:tr>
      <w:tr w:rsidR="00E56D9E">
        <w:tc>
          <w:tcPr>
            <w:tcW w:w="1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kritičnoj infrastrukturi</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Vijeća 2008/114/EZ od 8. prosinca 2008. o utvrđivanju i označivanju europske kritične infrastrukture i procjeni potrebe poboljšanja njezine zaštite Tekst značajan za EGP</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32008L0114</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w:t>
            </w:r>
            <w:r w:rsidRPr="001B0F8A">
              <w:rPr>
                <w:rFonts w:ascii="Arial Narrow" w:eastAsia="Arial Narrow" w:hAnsi="Arial Narrow" w:cs="Arial Narrow"/>
                <w:sz w:val="20"/>
                <w:szCs w:val="24"/>
              </w:rPr>
              <w:t>2.01.2011</w:t>
            </w:r>
          </w:p>
        </w:tc>
        <w:tc>
          <w:tcPr>
            <w:tcW w:w="1400" w:type="dxa"/>
            <w:vMerge w:val="restart"/>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22.03.2021</w:t>
            </w:r>
          </w:p>
        </w:tc>
      </w:tr>
      <w:tr w:rsidR="00E56D9E">
        <w:tc>
          <w:tcPr>
            <w:tcW w:w="1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dpunama Zakona o međunarodnoj i privremenoj zaštiti</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Vijeća 2003/86/EZ od 22. rujna 2003. o pravu na spajanje obitelji</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32003L0086</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03.10.2005</w:t>
            </w:r>
          </w:p>
        </w:tc>
        <w:tc>
          <w:tcPr>
            <w:tcW w:w="1400" w:type="dxa"/>
            <w:vMerge w:val="restart"/>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06.12.2021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Zakon o izmjenama i dpunama Zakona o </w:t>
            </w:r>
            <w:r w:rsidRPr="001B0F8A">
              <w:rPr>
                <w:rFonts w:ascii="Arial Narrow" w:eastAsia="Arial Narrow" w:hAnsi="Arial Narrow" w:cs="Arial Narrow"/>
                <w:b/>
                <w:sz w:val="20"/>
                <w:szCs w:val="24"/>
              </w:rPr>
              <w:t>međunarodnoj i privremenoj zaštiti</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2011/95/EU Europskog parlamenta i Vijeća od 13. prosinca 2011. o standardima za kvalifikaciju državljana trećih zemalja ili osoba bez državljanstva za ostvarivanje međunarodne zaštite, za jedinstveni statusa izb</w:t>
            </w:r>
            <w:r w:rsidRPr="001B0F8A">
              <w:rPr>
                <w:rFonts w:ascii="Arial Narrow" w:eastAsia="Arial Narrow" w:hAnsi="Arial Narrow" w:cs="Arial Narrow"/>
                <w:sz w:val="20"/>
                <w:szCs w:val="24"/>
              </w:rPr>
              <w:t>jeglica ili osoba koje ispunjavaju uvjete za supsidijarnu zaštitu te sadržaj odobrene zaštite</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32011L0095</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21.12.2013</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06.12.2021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dpunama Zakona o međunarodnoj i privremenoj zaštiti</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2013/32/EU Europskog parlamenta i Vijeća od</w:t>
            </w:r>
            <w:r w:rsidRPr="001B0F8A">
              <w:rPr>
                <w:rFonts w:ascii="Arial Narrow" w:eastAsia="Arial Narrow" w:hAnsi="Arial Narrow" w:cs="Arial Narrow"/>
                <w:sz w:val="20"/>
                <w:szCs w:val="24"/>
              </w:rPr>
              <w:t xml:space="preserve"> 26. lipnja 2013. o zajedničkim postupcima za priznavanje i oduzimanje međunarodne zaštite (preinačena)</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32013L0032</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20.07.2015</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06.12.2021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dpunama Zakona o međunarodnoj i privremenoj zaštiti</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2013/33/EU Europskog parlamenta i</w:t>
            </w:r>
            <w:r w:rsidRPr="001B0F8A">
              <w:rPr>
                <w:rFonts w:ascii="Arial Narrow" w:eastAsia="Arial Narrow" w:hAnsi="Arial Narrow" w:cs="Arial Narrow"/>
                <w:sz w:val="20"/>
                <w:szCs w:val="24"/>
              </w:rPr>
              <w:t xml:space="preserve"> Vijeća od 26. lipnja 2013. o utvrđivanju standarda za prihvat podnositelja zahtjeva za međunarodnu zaštitu (preinaka)</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32013L0033</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21.07.2015</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06.12.2021</w:t>
            </w:r>
          </w:p>
        </w:tc>
      </w:tr>
    </w:tbl>
    <w:p w:rsidR="00935D38" w:rsidRPr="001B0F8A" w:rsidRDefault="001C0827"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lastRenderedPageBreak/>
        <w:br/>
        <w:t>b) Podzakonski akt</w:t>
      </w:r>
    </w:p>
    <w:p w:rsidR="00935D38" w:rsidRPr="001B0F8A" w:rsidRDefault="001C0827"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E56D9E">
        <w:tc>
          <w:tcPr>
            <w:tcW w:w="1000" w:type="dxa"/>
            <w:shd w:val="clear" w:color="auto" w:fill="FF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FF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Podzakonski akt</w:t>
            </w:r>
          </w:p>
        </w:tc>
        <w:tc>
          <w:tcPr>
            <w:tcW w:w="5800" w:type="dxa"/>
            <w:shd w:val="clear" w:color="auto" w:fill="FF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FF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 xml:space="preserve">Rok direktive/osiguravanje pretpostavki za </w:t>
            </w:r>
            <w:r w:rsidRPr="001B0F8A">
              <w:rPr>
                <w:rFonts w:ascii="Arial Narrow" w:eastAsia="Arial Narrow" w:hAnsi="Arial Narrow" w:cs="Arial Narrow"/>
                <w:b/>
                <w:sz w:val="20"/>
                <w:szCs w:val="24"/>
              </w:rPr>
              <w:t>provedbu odluka/uredbi</w:t>
            </w:r>
          </w:p>
        </w:tc>
        <w:tc>
          <w:tcPr>
            <w:tcW w:w="1400" w:type="dxa"/>
            <w:shd w:val="clear" w:color="auto" w:fill="FFCC00"/>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 / Donošenje</w:t>
            </w:r>
          </w:p>
        </w:tc>
      </w:tr>
      <w:tr w:rsidR="00E56D9E">
        <w:tc>
          <w:tcPr>
            <w:tcW w:w="1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izmjenama i dopunama Pravilnika o načinu ispitivanja i označavanja vatrenog oružja, oružja C kategorije i naprava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Provedbena direktiva Komisije (EU) 2019/68 od 16. siječnja 2019.</w:t>
            </w:r>
            <w:r w:rsidRPr="001B0F8A">
              <w:rPr>
                <w:rFonts w:ascii="Arial Narrow" w:eastAsia="Arial Narrow" w:hAnsi="Arial Narrow" w:cs="Arial Narrow"/>
                <w:sz w:val="20"/>
                <w:szCs w:val="24"/>
              </w:rPr>
              <w:t xml:space="preserve"> o utvrđivanju tehničkih specifikacija za označivanje vatrenog oružja i njegovih bitnih dijelova u skladu s Direktivom Vijeća 91/477/EEZ o nadzoru nabave i posjedovanja oružja (Tekst značajan za EGP.)</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32019L0068</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17.01.2020</w:t>
            </w:r>
          </w:p>
        </w:tc>
        <w:tc>
          <w:tcPr>
            <w:tcW w:w="1400" w:type="dxa"/>
            <w:vMerge w:val="restart"/>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29.01.2021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Pravilnik o </w:t>
            </w:r>
            <w:r w:rsidRPr="001B0F8A">
              <w:rPr>
                <w:rFonts w:ascii="Arial Narrow" w:eastAsia="Arial Narrow" w:hAnsi="Arial Narrow" w:cs="Arial Narrow"/>
                <w:b/>
                <w:sz w:val="20"/>
                <w:szCs w:val="24"/>
              </w:rPr>
              <w:t>izmjenama i dopunama Pravilnika o načinu ispitivanja i označavanja vatrenog oružja, oružja C kategorije i naprava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Provedbena direktiva Komisije (EU) 2019/69 od 16. siječnja 2019. o utvrđivanju tehničkih specifikacija oružja za uzbunjivanje i signalizaciju </w:t>
            </w:r>
            <w:r w:rsidRPr="001B0F8A">
              <w:rPr>
                <w:rFonts w:ascii="Arial Narrow" w:eastAsia="Arial Narrow" w:hAnsi="Arial Narrow" w:cs="Arial Narrow"/>
                <w:sz w:val="20"/>
                <w:szCs w:val="24"/>
              </w:rPr>
              <w:t>u skladu s Direktivom Vijeća 91/477/EEZ o nadzoru nabave i posjedovanja oružja (Tekst značajan za EGP.)</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32019L0069</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17.01.2020</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29.01.2021</w:t>
            </w:r>
          </w:p>
        </w:tc>
      </w:tr>
      <w:tr w:rsidR="00E56D9E">
        <w:tc>
          <w:tcPr>
            <w:tcW w:w="1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nositeljima, sadržaju i postupcima izrade planskih dokumenata u civilnoj zaštiti te načinu informiranja</w:t>
            </w:r>
            <w:r w:rsidRPr="001B0F8A">
              <w:rPr>
                <w:rFonts w:ascii="Arial Narrow" w:eastAsia="Arial Narrow" w:hAnsi="Arial Narrow" w:cs="Arial Narrow"/>
                <w:b/>
                <w:sz w:val="20"/>
                <w:szCs w:val="24"/>
              </w:rPr>
              <w:t xml:space="preserve"> javnosti u postupku</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2012/18/EU Europskog parlamenta i Vijeća od 4. srpnja 2012. o kontroli opasnosti od velikih nesreća koje uključuju opasne tvari, o izmjeni i kasnijem stavljanju izvan snage Direktive Vijeća 96/82/EZ</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32012L0018</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31.05.2015</w:t>
            </w:r>
          </w:p>
        </w:tc>
        <w:tc>
          <w:tcPr>
            <w:tcW w:w="1400" w:type="dxa"/>
            <w:vMerge w:val="restart"/>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02.0</w:t>
            </w:r>
            <w:r w:rsidRPr="001B0F8A">
              <w:rPr>
                <w:rFonts w:ascii="Arial Narrow" w:eastAsia="Arial Narrow" w:hAnsi="Arial Narrow" w:cs="Arial Narrow"/>
                <w:sz w:val="20"/>
                <w:szCs w:val="24"/>
              </w:rPr>
              <w:t>2.2021</w:t>
            </w:r>
          </w:p>
        </w:tc>
      </w:tr>
      <w:tr w:rsidR="00E56D9E">
        <w:tc>
          <w:tcPr>
            <w:tcW w:w="1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pograničnoj propusnici i dozvoli za jednokratni prijelaz zajedničke državne granice</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(EZ) br. 1931/2006 Europskog parlamenta i vijeća od 20. prosinca 2006. o utvrđivanju pravila o malograničnom prometu na vanjskim kopnenim </w:t>
            </w:r>
            <w:r w:rsidRPr="001B0F8A">
              <w:rPr>
                <w:rFonts w:ascii="Arial Narrow" w:eastAsia="Arial Narrow" w:hAnsi="Arial Narrow" w:cs="Arial Narrow"/>
                <w:sz w:val="20"/>
                <w:szCs w:val="24"/>
              </w:rPr>
              <w:t>granicama država članica te o izmjeni odredaba Schengenske konvencije</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32006R1931</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19.01.2007</w:t>
            </w:r>
          </w:p>
        </w:tc>
        <w:tc>
          <w:tcPr>
            <w:tcW w:w="1400" w:type="dxa"/>
            <w:vMerge w:val="restart"/>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31.03.2021</w:t>
            </w:r>
          </w:p>
        </w:tc>
      </w:tr>
      <w:tr w:rsidR="00E56D9E">
        <w:tc>
          <w:tcPr>
            <w:tcW w:w="1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4.</w:t>
            </w:r>
          </w:p>
        </w:tc>
        <w:tc>
          <w:tcPr>
            <w:tcW w:w="4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izmjenama i dopunama Pravilnika o postupku i načinu onesposobljavanja vatrenog oružja i izgledu zajedničke jedinstvene oznake</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Provedbena </w:t>
            </w:r>
            <w:r w:rsidRPr="001B0F8A">
              <w:rPr>
                <w:rFonts w:ascii="Arial Narrow" w:eastAsia="Arial Narrow" w:hAnsi="Arial Narrow" w:cs="Arial Narrow"/>
                <w:sz w:val="20"/>
                <w:szCs w:val="24"/>
              </w:rPr>
              <w:t>uredba Komisije (EU) 2018/337 оd 5. ožujka 2018. o izmjeni Provedbene uredbe (EU) 2015/2403 o utvrđivanju zajedničkih smjernica o normama i tehnikama onesposobljavanja kako bi se osiguralo da je onesposobljeno vatreno oružje postalo neopozivo neuporabljivo</w:t>
            </w:r>
            <w:r w:rsidRPr="001B0F8A">
              <w:rPr>
                <w:rFonts w:ascii="Arial Narrow" w:eastAsia="Arial Narrow" w:hAnsi="Arial Narrow" w:cs="Arial Narrow"/>
                <w:sz w:val="20"/>
                <w:szCs w:val="24"/>
              </w:rPr>
              <w:t xml:space="preserve"> (Tekst </w:t>
            </w:r>
            <w:r w:rsidRPr="001B0F8A">
              <w:rPr>
                <w:rFonts w:ascii="Arial Narrow" w:eastAsia="Arial Narrow" w:hAnsi="Arial Narrow" w:cs="Arial Narrow"/>
                <w:sz w:val="20"/>
                <w:szCs w:val="24"/>
              </w:rPr>
              <w:lastRenderedPageBreak/>
              <w:t>značajan za EGP. )</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32018R0337</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28.06.2018</w:t>
            </w:r>
          </w:p>
        </w:tc>
        <w:tc>
          <w:tcPr>
            <w:tcW w:w="1400" w:type="dxa"/>
            <w:vMerge w:val="restart"/>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05.04.2021</w:t>
            </w:r>
          </w:p>
        </w:tc>
      </w:tr>
      <w:tr w:rsidR="00E56D9E">
        <w:tc>
          <w:tcPr>
            <w:tcW w:w="1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izmjenama i dopunama Pravilnika o ulasku i boravku u Republici Hrvatskoj državljana država članica Europskog gospodarskog prostora i članova njihovih obitelji</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2019/1157</w:t>
            </w:r>
            <w:r w:rsidRPr="001B0F8A">
              <w:rPr>
                <w:rFonts w:ascii="Arial Narrow" w:eastAsia="Arial Narrow" w:hAnsi="Arial Narrow" w:cs="Arial Narrow"/>
                <w:sz w:val="20"/>
                <w:szCs w:val="24"/>
              </w:rPr>
              <w:t xml:space="preserve"> Europskog parlamenta i Vijeća od 20. lipnja 2019. o jačanju sigurnosti osobnih iskaznica građana Unije i boravišnih isprava koje se izdaju građanima Unije i članovima njihovih obitelji koji ostvaruju pravo na slobodno kretanje</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32019R1157</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02.08.2021</w:t>
            </w:r>
          </w:p>
        </w:tc>
        <w:tc>
          <w:tcPr>
            <w:tcW w:w="1400" w:type="dxa"/>
            <w:vMerge w:val="restart"/>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07.06.</w:t>
            </w:r>
            <w:r w:rsidRPr="001B0F8A">
              <w:rPr>
                <w:rFonts w:ascii="Arial Narrow" w:eastAsia="Arial Narrow" w:hAnsi="Arial Narrow" w:cs="Arial Narrow"/>
                <w:sz w:val="20"/>
                <w:szCs w:val="24"/>
              </w:rPr>
              <w:t>2021</w:t>
            </w:r>
          </w:p>
        </w:tc>
      </w:tr>
      <w:tr w:rsidR="00E56D9E">
        <w:tc>
          <w:tcPr>
            <w:tcW w:w="1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6.</w:t>
            </w:r>
          </w:p>
        </w:tc>
        <w:tc>
          <w:tcPr>
            <w:tcW w:w="4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besplatnoj pravnoj pomoći u postupku povratka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2008/115/EZ Europskoga parlamenta i Vijeća od 16. prosinca 2008. o zajedničkim standardima i postupanjima država članica u vezi s vraćanjem osoba trećih zemalja čiji je boravak ne</w:t>
            </w:r>
            <w:r w:rsidRPr="001B0F8A">
              <w:rPr>
                <w:rFonts w:ascii="Arial Narrow" w:eastAsia="Arial Narrow" w:hAnsi="Arial Narrow" w:cs="Arial Narrow"/>
                <w:sz w:val="20"/>
                <w:szCs w:val="24"/>
              </w:rPr>
              <w:t>zakonit</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32008L0115</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24.12.2011</w:t>
            </w:r>
          </w:p>
        </w:tc>
        <w:tc>
          <w:tcPr>
            <w:tcW w:w="1400" w:type="dxa"/>
            <w:vMerge w:val="restart"/>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30.06.2021</w:t>
            </w:r>
          </w:p>
        </w:tc>
      </w:tr>
      <w:tr w:rsidR="00E56D9E">
        <w:tc>
          <w:tcPr>
            <w:tcW w:w="1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7.</w:t>
            </w:r>
          </w:p>
        </w:tc>
        <w:tc>
          <w:tcPr>
            <w:tcW w:w="4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boravku u prihvatnom centru za strance</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2008/115/EZ Europskoga parlamenta i Vijeća od 16. prosinca 2008. o zajedničkim standardima i postupanjima država članica u vezi s vraćanjem osoba </w:t>
            </w:r>
            <w:r w:rsidRPr="001B0F8A">
              <w:rPr>
                <w:rFonts w:ascii="Arial Narrow" w:eastAsia="Arial Narrow" w:hAnsi="Arial Narrow" w:cs="Arial Narrow"/>
                <w:sz w:val="20"/>
                <w:szCs w:val="24"/>
              </w:rPr>
              <w:t>trećih zemalja čiji je boravak nezakonit</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32008L0115</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24.12.2011</w:t>
            </w:r>
          </w:p>
        </w:tc>
        <w:tc>
          <w:tcPr>
            <w:tcW w:w="1400" w:type="dxa"/>
            <w:vMerge w:val="restart"/>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30.06.2021</w:t>
            </w:r>
          </w:p>
        </w:tc>
      </w:tr>
      <w:tr w:rsidR="00E56D9E">
        <w:tc>
          <w:tcPr>
            <w:tcW w:w="1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8.</w:t>
            </w:r>
          </w:p>
        </w:tc>
        <w:tc>
          <w:tcPr>
            <w:tcW w:w="4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postupanju prema državljanima trećih zemalja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2008/115/EZ Europskoga parlamenta i Vijeća od 16. prosinca 2008. o zajedničkim standardima i postupanjima držav</w:t>
            </w:r>
            <w:r w:rsidRPr="001B0F8A">
              <w:rPr>
                <w:rFonts w:ascii="Arial Narrow" w:eastAsia="Arial Narrow" w:hAnsi="Arial Narrow" w:cs="Arial Narrow"/>
                <w:sz w:val="20"/>
                <w:szCs w:val="24"/>
              </w:rPr>
              <w:t>a članica u vezi s vraćanjem osoba trećih zemalja čiji je boravak nezakonit</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32008L0115</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24.12.2011</w:t>
            </w:r>
          </w:p>
        </w:tc>
        <w:tc>
          <w:tcPr>
            <w:tcW w:w="1400" w:type="dxa"/>
            <w:vMerge w:val="restart"/>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30.06.2021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8.</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postupanju prema državljanima trećih zemalja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Vijeća 2003/110/EZ od 25. studenoga 2003. o pomoći u slučajevima tranzita u </w:t>
            </w:r>
            <w:r w:rsidRPr="001B0F8A">
              <w:rPr>
                <w:rFonts w:ascii="Arial Narrow" w:eastAsia="Arial Narrow" w:hAnsi="Arial Narrow" w:cs="Arial Narrow"/>
                <w:sz w:val="20"/>
                <w:szCs w:val="24"/>
              </w:rPr>
              <w:t>svrhe udaljavanja zračnim putem</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32003L0110</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30.06.2021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8.</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postupanju prema državljanima trećih zemalja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(EU) 2016/399 Europskog parlamenta i Vijeća od 9. ožujka 2016. o Zakoniku Unije o pravilima kojima se uređuje kretanje </w:t>
            </w:r>
            <w:r w:rsidRPr="001B0F8A">
              <w:rPr>
                <w:rFonts w:ascii="Arial Narrow" w:eastAsia="Arial Narrow" w:hAnsi="Arial Narrow" w:cs="Arial Narrow"/>
                <w:sz w:val="20"/>
                <w:szCs w:val="24"/>
              </w:rPr>
              <w:t>osoba preko granica (Zakonik o schengenskim granicama)</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32016R0399</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12.04.2016</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30.06.2021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8.</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postupanju prema državljanima trećih zemalja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2016/1953 Europskog parlamenta i Vijeća od 26. listopada 2016. o uspostavi europske putne ispra</w:t>
            </w:r>
            <w:r w:rsidRPr="001B0F8A">
              <w:rPr>
                <w:rFonts w:ascii="Arial Narrow" w:eastAsia="Arial Narrow" w:hAnsi="Arial Narrow" w:cs="Arial Narrow"/>
                <w:sz w:val="20"/>
                <w:szCs w:val="24"/>
              </w:rPr>
              <w:t xml:space="preserve">ve za vraćanje državljana trećih zemalja s nezakonitim boravkom i stavljanju izvan snage Preporuke Vijeća </w:t>
            </w:r>
            <w:r w:rsidRPr="001B0F8A">
              <w:rPr>
                <w:rFonts w:ascii="Arial Narrow" w:eastAsia="Arial Narrow" w:hAnsi="Arial Narrow" w:cs="Arial Narrow"/>
                <w:sz w:val="20"/>
                <w:szCs w:val="24"/>
              </w:rPr>
              <w:lastRenderedPageBreak/>
              <w:t>od 30. studenoga 1994.</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32016R1953</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08.04.2017</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30.06.2021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8.</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postupanju prema državljanima trećih zemalja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Odluka Vijeća 2004/573/EZ od 29. </w:t>
            </w:r>
            <w:r w:rsidRPr="001B0F8A">
              <w:rPr>
                <w:rFonts w:ascii="Arial Narrow" w:eastAsia="Arial Narrow" w:hAnsi="Arial Narrow" w:cs="Arial Narrow"/>
                <w:sz w:val="20"/>
                <w:szCs w:val="24"/>
              </w:rPr>
              <w:t>travnja 2004. o organizaciji zajedničkih letova za udaljavanje državljana trećih zemalja za koje postoji nalog o udaljenju, sa državnog područja dviju ili više država članica</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32004D0573</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23.09.2019</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30.06.2021</w:t>
            </w:r>
          </w:p>
        </w:tc>
      </w:tr>
    </w:tbl>
    <w:p w:rsidR="00935D38" w:rsidRPr="001B0F8A" w:rsidRDefault="001C0827"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c) Provedbena mjera</w:t>
      </w:r>
    </w:p>
    <w:p w:rsidR="00935D38" w:rsidRPr="001B0F8A" w:rsidRDefault="001C0827"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E56D9E">
        <w:tc>
          <w:tcPr>
            <w:tcW w:w="1000" w:type="dxa"/>
            <w:shd w:val="clear" w:color="auto" w:fill="FFFF99"/>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FFFF99"/>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 xml:space="preserve">Provedbena </w:t>
            </w:r>
            <w:r w:rsidRPr="001B0F8A">
              <w:rPr>
                <w:rFonts w:ascii="Arial Narrow" w:eastAsia="Arial Narrow" w:hAnsi="Arial Narrow" w:cs="Arial Narrow"/>
                <w:b/>
                <w:sz w:val="20"/>
                <w:szCs w:val="24"/>
              </w:rPr>
              <w:t>mjera</w:t>
            </w:r>
          </w:p>
        </w:tc>
        <w:tc>
          <w:tcPr>
            <w:tcW w:w="5800" w:type="dxa"/>
            <w:shd w:val="clear" w:color="auto" w:fill="FFFF99"/>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FFFF99"/>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FFFF99"/>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 / Donošenje</w:t>
            </w:r>
          </w:p>
        </w:tc>
      </w:tr>
      <w:tr w:rsidR="00E56D9E">
        <w:tc>
          <w:tcPr>
            <w:tcW w:w="1000" w:type="dxa"/>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Revizija Nacionalnog programa provedbe Strategije zbrinjavanja radioaktivnog otpada, iskorištenih izvora i istrošenog nuklearnog go</w:t>
            </w:r>
            <w:r w:rsidRPr="001B0F8A">
              <w:rPr>
                <w:rFonts w:ascii="Arial Narrow" w:eastAsia="Arial Narrow" w:hAnsi="Arial Narrow" w:cs="Arial Narrow"/>
                <w:b/>
                <w:sz w:val="20"/>
                <w:szCs w:val="24"/>
              </w:rPr>
              <w:t>riva (Program za razdoblje do 2025. godine s pogledom do 2060. godine)</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Vijeća 2011/70/Euratom od 19. srpnja 2011. o uspostavi okvira Zajednice za odgovorno i sigurno gospodarenje istrošenim gorivom i radioaktivnim otpadom</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32011L0070</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23.08.2013</w:t>
            </w:r>
          </w:p>
        </w:tc>
        <w:tc>
          <w:tcPr>
            <w:tcW w:w="14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w:t>
            </w:r>
            <w:r w:rsidRPr="001B0F8A">
              <w:rPr>
                <w:rFonts w:ascii="Arial Narrow" w:eastAsia="Arial Narrow" w:hAnsi="Arial Narrow" w:cs="Arial Narrow"/>
                <w:sz w:val="20"/>
                <w:szCs w:val="24"/>
              </w:rPr>
              <w:t>.09.2021</w:t>
            </w:r>
          </w:p>
        </w:tc>
      </w:tr>
    </w:tbl>
    <w:p w:rsidR="00935D38" w:rsidRPr="001B0F8A" w:rsidRDefault="001C0827" w:rsidP="00FB50B2">
      <w:pPr>
        <w:pStyle w:val="BodyText"/>
        <w:rPr>
          <w:rFonts w:ascii="Arial Narrow" w:eastAsia="Arial Narrow" w:hAnsi="Arial Narrow" w:cs="Arial Narrow"/>
          <w:b/>
          <w:sz w:val="20"/>
          <w:szCs w:val="24"/>
        </w:rPr>
        <w:sectPr w:rsidR="00935D38" w:rsidRPr="001B0F8A" w:rsidSect="00AB48BC">
          <w:pgSz w:w="16838" w:h="11906" w:orient="landscape"/>
          <w:pgMar w:top="1417" w:right="1417" w:bottom="1417" w:left="1417" w:header="708" w:footer="708" w:gutter="0"/>
          <w:cols w:space="708"/>
          <w:docGrid w:linePitch="360"/>
        </w:sectPr>
      </w:pPr>
    </w:p>
    <w:p w:rsidR="00935D38" w:rsidRPr="001B0F8A" w:rsidRDefault="001C0827" w:rsidP="00FB50B2">
      <w:pPr>
        <w:pStyle w:val="Heading2"/>
        <w:jc w:val="center"/>
        <w:rPr>
          <w:rFonts w:ascii="Arial Narrow" w:eastAsia="Arial Narrow" w:hAnsi="Arial Narrow" w:cs="Arial Narrow"/>
          <w:b/>
          <w:sz w:val="24"/>
          <w:szCs w:val="24"/>
        </w:rPr>
      </w:pPr>
      <w:bookmarkStart w:id="14" w:name="_Toc256000013"/>
      <w:r w:rsidRPr="001B0F8A">
        <w:rPr>
          <w:rFonts w:ascii="Arial Narrow" w:eastAsia="Arial Narrow" w:hAnsi="Arial Narrow" w:cs="Arial Narrow"/>
          <w:b/>
          <w:sz w:val="24"/>
          <w:szCs w:val="24"/>
        </w:rPr>
        <w:lastRenderedPageBreak/>
        <w:t>MINISTARSTVO VANJSKIH I EUROPSKIH POSLOVA</w:t>
      </w:r>
      <w:bookmarkEnd w:id="14"/>
    </w:p>
    <w:p w:rsidR="00935D38" w:rsidRPr="001B0F8A" w:rsidRDefault="001C0827"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a) Zakonska mjera</w:t>
      </w:r>
    </w:p>
    <w:p w:rsidR="00935D38" w:rsidRPr="001B0F8A" w:rsidRDefault="001C0827"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E56D9E">
        <w:tc>
          <w:tcPr>
            <w:tcW w:w="1000" w:type="dxa"/>
            <w:shd w:val="clear" w:color="auto" w:fill="CC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CC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Zakonska mjera</w:t>
            </w:r>
          </w:p>
        </w:tc>
        <w:tc>
          <w:tcPr>
            <w:tcW w:w="5800" w:type="dxa"/>
            <w:shd w:val="clear" w:color="auto" w:fill="CC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CC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CCCC00"/>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w:t>
            </w:r>
          </w:p>
        </w:tc>
      </w:tr>
      <w:tr w:rsidR="00E56D9E">
        <w:tc>
          <w:tcPr>
            <w:tcW w:w="1000" w:type="dxa"/>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vanjskim poslovima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Vijeća (EU) 2015/637 od 20. travnja 2015. o mjerama koordinacije i suradnje za olakšavanje pružanja konzularne zaštite građanima Unije bez predstavništva u trećim zemljama te o stavljanju izvan snage Odluke 95/553/EZ</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32015L0637</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01.05.2018</w:t>
            </w:r>
          </w:p>
        </w:tc>
        <w:tc>
          <w:tcPr>
            <w:tcW w:w="14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06.12.2</w:t>
            </w:r>
            <w:r w:rsidRPr="001B0F8A">
              <w:rPr>
                <w:rFonts w:ascii="Arial Narrow" w:eastAsia="Arial Narrow" w:hAnsi="Arial Narrow" w:cs="Arial Narrow"/>
                <w:sz w:val="20"/>
                <w:szCs w:val="24"/>
              </w:rPr>
              <w:t>021</w:t>
            </w:r>
          </w:p>
        </w:tc>
      </w:tr>
    </w:tbl>
    <w:p w:rsidR="00935D38" w:rsidRPr="001B0F8A" w:rsidRDefault="001C0827" w:rsidP="00FB50B2">
      <w:pPr>
        <w:pStyle w:val="BodyText"/>
        <w:rPr>
          <w:rFonts w:ascii="Arial Narrow" w:eastAsia="Arial Narrow" w:hAnsi="Arial Narrow" w:cs="Arial Narrow"/>
          <w:b/>
          <w:sz w:val="20"/>
          <w:szCs w:val="24"/>
        </w:rPr>
        <w:sectPr w:rsidR="00935D38" w:rsidRPr="001B0F8A" w:rsidSect="00AB48BC">
          <w:pgSz w:w="16838" w:h="11906" w:orient="landscape"/>
          <w:pgMar w:top="1417" w:right="1417" w:bottom="1417" w:left="1417" w:header="708" w:footer="708" w:gutter="0"/>
          <w:cols w:space="708"/>
          <w:docGrid w:linePitch="360"/>
        </w:sectPr>
      </w:pPr>
    </w:p>
    <w:p w:rsidR="00935D38" w:rsidRPr="001B0F8A" w:rsidRDefault="001C0827" w:rsidP="00FB50B2">
      <w:pPr>
        <w:pStyle w:val="Heading2"/>
        <w:jc w:val="center"/>
        <w:rPr>
          <w:rFonts w:ascii="Arial Narrow" w:eastAsia="Arial Narrow" w:hAnsi="Arial Narrow" w:cs="Arial Narrow"/>
          <w:b/>
          <w:sz w:val="24"/>
          <w:szCs w:val="24"/>
        </w:rPr>
      </w:pPr>
      <w:bookmarkStart w:id="15" w:name="_Toc256000014"/>
      <w:r w:rsidRPr="001B0F8A">
        <w:rPr>
          <w:rFonts w:ascii="Arial Narrow" w:eastAsia="Arial Narrow" w:hAnsi="Arial Narrow" w:cs="Arial Narrow"/>
          <w:b/>
          <w:sz w:val="24"/>
          <w:szCs w:val="24"/>
        </w:rPr>
        <w:lastRenderedPageBreak/>
        <w:t>MINISTARSTVO ZDRAVSTVA</w:t>
      </w:r>
      <w:bookmarkEnd w:id="15"/>
    </w:p>
    <w:p w:rsidR="00935D38" w:rsidRPr="001B0F8A" w:rsidRDefault="001C0827"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b) Podzakonski akt</w:t>
      </w:r>
    </w:p>
    <w:p w:rsidR="00935D38" w:rsidRPr="001B0F8A" w:rsidRDefault="001C0827"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E56D9E">
        <w:tc>
          <w:tcPr>
            <w:tcW w:w="1000" w:type="dxa"/>
            <w:shd w:val="clear" w:color="auto" w:fill="FF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FF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Podzakonski akt</w:t>
            </w:r>
          </w:p>
        </w:tc>
        <w:tc>
          <w:tcPr>
            <w:tcW w:w="5800" w:type="dxa"/>
            <w:shd w:val="clear" w:color="auto" w:fill="FF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FF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FFCC00"/>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 / Donošenje</w:t>
            </w:r>
          </w:p>
        </w:tc>
      </w:tr>
      <w:tr w:rsidR="00E56D9E">
        <w:tc>
          <w:tcPr>
            <w:tcW w:w="1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Pravilnik o izmjeni i dopuni Pravilnika o </w:t>
            </w:r>
            <w:r w:rsidRPr="001B0F8A">
              <w:rPr>
                <w:rFonts w:ascii="Arial Narrow" w:eastAsia="Arial Narrow" w:hAnsi="Arial Narrow" w:cs="Arial Narrow"/>
                <w:b/>
                <w:sz w:val="20"/>
                <w:szCs w:val="24"/>
              </w:rPr>
              <w:t>sigurnosti igračaka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Komisije (EU) 2019/1922 оd 18. studenoga 2019. o izmjeni Priloga II. dijela III. točke 13. Direktive 2009/48/EZ Europskog parlamenta i Vijeća o sigurnosti igračaka u pogledu aluminija radi prilagodbe tehničkom i znanstvenom na</w:t>
            </w:r>
            <w:r w:rsidRPr="001B0F8A">
              <w:rPr>
                <w:rFonts w:ascii="Arial Narrow" w:eastAsia="Arial Narrow" w:hAnsi="Arial Narrow" w:cs="Arial Narrow"/>
                <w:sz w:val="20"/>
                <w:szCs w:val="24"/>
              </w:rPr>
              <w:t>pretku (Tekst značajan za EGP)</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32019L1922</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19.05.2021</w:t>
            </w:r>
          </w:p>
        </w:tc>
        <w:tc>
          <w:tcPr>
            <w:tcW w:w="1400" w:type="dxa"/>
            <w:vMerge w:val="restart"/>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30.04.2021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izmjeni i dopuni Pravilnika o sigurnosti igračaka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Komisije (EU) 2019/1929 оd 19. studenoga 2019. o izmjeni Dodatka C Prilogu II. Direktivi 2009/48/EZ Europskog </w:t>
            </w:r>
            <w:r w:rsidRPr="001B0F8A">
              <w:rPr>
                <w:rFonts w:ascii="Arial Narrow" w:eastAsia="Arial Narrow" w:hAnsi="Arial Narrow" w:cs="Arial Narrow"/>
                <w:sz w:val="20"/>
                <w:szCs w:val="24"/>
              </w:rPr>
              <w:t>parlamenta i Vijeća za potrebe donošenja posebnih graničnih vrijednosti za kemikalije koje se koriste u igračkama, u pogledu formaldehida (Tekst značajan za EGP)</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32019L1929</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20.05.2021</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30.04.2021</w:t>
            </w:r>
          </w:p>
        </w:tc>
      </w:tr>
      <w:tr w:rsidR="00E56D9E">
        <w:tc>
          <w:tcPr>
            <w:tcW w:w="1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val="restart"/>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Pravilnik o posebnim tehničkim zahtjevima za krv i krvne </w:t>
            </w:r>
            <w:r w:rsidRPr="001B0F8A">
              <w:rPr>
                <w:rFonts w:ascii="Arial Narrow" w:eastAsia="Arial Narrow" w:hAnsi="Arial Narrow" w:cs="Arial Narrow"/>
                <w:b/>
                <w:sz w:val="20"/>
                <w:szCs w:val="24"/>
              </w:rPr>
              <w:t>pripravke</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Komisije 2004/33/EZ od 22. ožujka 2004. o provedbi Direktive 2002/98/EZ Europskog parlamenta i Vijeća u odnosu na određene tehničke zahtjeve za krv i krvne sastojke (Tekst značajan za EGP)</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32004L0033</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08.02.2005</w:t>
            </w:r>
          </w:p>
        </w:tc>
        <w:tc>
          <w:tcPr>
            <w:tcW w:w="1400" w:type="dxa"/>
            <w:vMerge w:val="restart"/>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30.06.2021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Pravilnik </w:t>
            </w:r>
            <w:r w:rsidRPr="001B0F8A">
              <w:rPr>
                <w:rFonts w:ascii="Arial Narrow" w:eastAsia="Arial Narrow" w:hAnsi="Arial Narrow" w:cs="Arial Narrow"/>
                <w:b/>
                <w:sz w:val="20"/>
                <w:szCs w:val="24"/>
              </w:rPr>
              <w:t>o posebnim tehničkim zahtjevima za krv i krvne pripravke</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Provedbena direktiva Komisije 2011/38/EU od 11. travnja 2011. o izmjeni Priloga V. Direktivi 2004/33/EZ s obzirom na maksimalne pH vrijednosti za koncentrate trombocita na kraju roka uporabe (Tekst z</w:t>
            </w:r>
            <w:r w:rsidRPr="001B0F8A">
              <w:rPr>
                <w:rFonts w:ascii="Arial Narrow" w:eastAsia="Arial Narrow" w:hAnsi="Arial Narrow" w:cs="Arial Narrow"/>
                <w:sz w:val="20"/>
                <w:szCs w:val="24"/>
              </w:rPr>
              <w:t>načajan za EGP)</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32011L0038</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30.06.2011</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30.06.2021</w:t>
            </w:r>
          </w:p>
        </w:tc>
      </w:tr>
      <w:tr w:rsidR="00E56D9E">
        <w:tc>
          <w:tcPr>
            <w:tcW w:w="1000" w:type="dxa"/>
            <w:vMerge/>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posebnim tehničkim zahtjevima za krv i krvne pripravke</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Komisije 2014/110/EU оd 17. prosinca 2014. o izmjeni Direktive 2004/33/EZ u pogledu kriterija za privremeno odbijanje </w:t>
            </w:r>
            <w:r w:rsidRPr="001B0F8A">
              <w:rPr>
                <w:rFonts w:ascii="Arial Narrow" w:eastAsia="Arial Narrow" w:hAnsi="Arial Narrow" w:cs="Arial Narrow"/>
                <w:sz w:val="20"/>
                <w:szCs w:val="24"/>
              </w:rPr>
              <w:t>davatelja alogeničnih doza krvi (Tekst značajan za EGP)</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32014L0110</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31.12.2015</w:t>
            </w:r>
          </w:p>
        </w:tc>
        <w:tc>
          <w:tcPr>
            <w:tcW w:w="1400" w:type="dxa"/>
            <w:vMerge/>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30.06.2021</w:t>
            </w:r>
          </w:p>
        </w:tc>
      </w:tr>
      <w:tr w:rsidR="00E56D9E">
        <w:tc>
          <w:tcPr>
            <w:tcW w:w="1000" w:type="dxa"/>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minimalnim zahtjevima i uvjetima pružanja medicinske skrbi na brodovima, brodicama i jahtama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Komisije (EU) 2019/1834 оd 24. listopada 2019. o</w:t>
            </w:r>
            <w:r w:rsidRPr="001B0F8A">
              <w:rPr>
                <w:rFonts w:ascii="Arial Narrow" w:eastAsia="Arial Narrow" w:hAnsi="Arial Narrow" w:cs="Arial Narrow"/>
                <w:sz w:val="20"/>
                <w:szCs w:val="24"/>
              </w:rPr>
              <w:t xml:space="preserve"> izmjeni prilogâ II. i IV. Direktivi Vijeća 92/29/EEZ radi strogo tehničkih prilagodbi</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32019L1834</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20.11.2021</w:t>
            </w:r>
          </w:p>
        </w:tc>
        <w:tc>
          <w:tcPr>
            <w:tcW w:w="14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30.09.2021</w:t>
            </w:r>
          </w:p>
        </w:tc>
      </w:tr>
      <w:tr w:rsidR="00E56D9E">
        <w:tc>
          <w:tcPr>
            <w:tcW w:w="1000" w:type="dxa"/>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4.</w:t>
            </w:r>
          </w:p>
        </w:tc>
        <w:tc>
          <w:tcPr>
            <w:tcW w:w="4000" w:type="dxa"/>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Pravilnik o izmjenama i dopunama Pravilnika o načinu izrade i sadržaju karata buke i akcijskih planova te o načinu izračuna </w:t>
            </w:r>
            <w:r w:rsidRPr="001B0F8A">
              <w:rPr>
                <w:rFonts w:ascii="Arial Narrow" w:eastAsia="Arial Narrow" w:hAnsi="Arial Narrow" w:cs="Arial Narrow"/>
                <w:b/>
                <w:sz w:val="20"/>
                <w:szCs w:val="24"/>
              </w:rPr>
              <w:t>dopuštenih indikatora buke</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Komisije (EU) 2020/367 оd 4. ožujka 2020. o izmjeni Priloga III. Direktivi 2002/49/EZ Europskog parlamenta i Vijeća u pogledu utvrđivanja metoda procjene štetnih učinaka buke iz okoliša (Tekst značajan za EGP)</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32020L036</w:t>
            </w:r>
            <w:r w:rsidRPr="001B0F8A">
              <w:rPr>
                <w:rFonts w:ascii="Arial Narrow" w:eastAsia="Arial Narrow" w:hAnsi="Arial Narrow" w:cs="Arial Narrow"/>
                <w:sz w:val="20"/>
                <w:szCs w:val="24"/>
              </w:rPr>
              <w:t>7</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31.12.2021</w:t>
            </w:r>
          </w:p>
        </w:tc>
        <w:tc>
          <w:tcPr>
            <w:tcW w:w="14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10.12.2021</w:t>
            </w:r>
          </w:p>
        </w:tc>
      </w:tr>
      <w:tr w:rsidR="00E56D9E">
        <w:tc>
          <w:tcPr>
            <w:tcW w:w="1000" w:type="dxa"/>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načinu rada državnog registra o medicinski pomognutoj oplodnji i dodjeli jedinstvenog identifikacijskog broja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Komisije (EU) 2015/565 оd 8. travnja 2015. o izmjeni Direktive 2006/86/EZ s obzirom na određene </w:t>
            </w:r>
            <w:r w:rsidRPr="001B0F8A">
              <w:rPr>
                <w:rFonts w:ascii="Arial Narrow" w:eastAsia="Arial Narrow" w:hAnsi="Arial Narrow" w:cs="Arial Narrow"/>
                <w:sz w:val="20"/>
                <w:szCs w:val="24"/>
              </w:rPr>
              <w:t>tehničke zahtjeve za označivanje ljudskih tkiva i stanica</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32015L0565</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29.10.2016</w:t>
            </w:r>
          </w:p>
        </w:tc>
        <w:tc>
          <w:tcPr>
            <w:tcW w:w="14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31.12.2021</w:t>
            </w:r>
          </w:p>
        </w:tc>
      </w:tr>
    </w:tbl>
    <w:p w:rsidR="00935D38" w:rsidRPr="001B0F8A" w:rsidRDefault="001C0827" w:rsidP="00FB50B2">
      <w:pPr>
        <w:pStyle w:val="BodyText"/>
        <w:rPr>
          <w:rFonts w:ascii="Arial Narrow" w:eastAsia="Arial Narrow" w:hAnsi="Arial Narrow" w:cs="Arial Narrow"/>
          <w:b/>
          <w:sz w:val="20"/>
          <w:szCs w:val="24"/>
        </w:rPr>
        <w:sectPr w:rsidR="00935D38" w:rsidRPr="001B0F8A" w:rsidSect="00AB48BC">
          <w:pgSz w:w="16838" w:h="11906" w:orient="landscape"/>
          <w:pgMar w:top="1417" w:right="1417" w:bottom="1417" w:left="1417" w:header="708" w:footer="708" w:gutter="0"/>
          <w:cols w:space="708"/>
          <w:docGrid w:linePitch="360"/>
        </w:sectPr>
      </w:pPr>
    </w:p>
    <w:p w:rsidR="00935D38" w:rsidRPr="001B0F8A" w:rsidRDefault="001C0827" w:rsidP="00FB50B2">
      <w:pPr>
        <w:pStyle w:val="Heading2"/>
        <w:jc w:val="center"/>
        <w:rPr>
          <w:rFonts w:ascii="Arial Narrow" w:eastAsia="Arial Narrow" w:hAnsi="Arial Narrow" w:cs="Arial Narrow"/>
          <w:b/>
          <w:sz w:val="24"/>
          <w:szCs w:val="24"/>
        </w:rPr>
      </w:pPr>
      <w:bookmarkStart w:id="16" w:name="_Toc256000015"/>
      <w:r w:rsidRPr="001B0F8A">
        <w:rPr>
          <w:rFonts w:ascii="Arial Narrow" w:eastAsia="Arial Narrow" w:hAnsi="Arial Narrow" w:cs="Arial Narrow"/>
          <w:b/>
          <w:sz w:val="24"/>
          <w:szCs w:val="24"/>
        </w:rPr>
        <w:lastRenderedPageBreak/>
        <w:t>MINISTARSTVO ZNANOSTI I OBRAZOVANJA</w:t>
      </w:r>
      <w:bookmarkEnd w:id="16"/>
    </w:p>
    <w:p w:rsidR="00935D38" w:rsidRPr="001B0F8A" w:rsidRDefault="001C0827"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b) Podzakonski akt</w:t>
      </w:r>
    </w:p>
    <w:p w:rsidR="00935D38" w:rsidRPr="001B0F8A" w:rsidRDefault="001C0827"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E56D9E">
        <w:tc>
          <w:tcPr>
            <w:tcW w:w="1000" w:type="dxa"/>
            <w:shd w:val="clear" w:color="auto" w:fill="FF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FF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Podzakonski akt</w:t>
            </w:r>
          </w:p>
        </w:tc>
        <w:tc>
          <w:tcPr>
            <w:tcW w:w="5800" w:type="dxa"/>
            <w:shd w:val="clear" w:color="auto" w:fill="FF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FF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w:t>
            </w:r>
            <w:r w:rsidRPr="001B0F8A">
              <w:rPr>
                <w:rFonts w:ascii="Arial Narrow" w:eastAsia="Arial Narrow" w:hAnsi="Arial Narrow" w:cs="Arial Narrow"/>
                <w:b/>
                <w:sz w:val="20"/>
                <w:szCs w:val="24"/>
              </w:rPr>
              <w:t xml:space="preserve"> odluka/uredbi</w:t>
            </w:r>
          </w:p>
        </w:tc>
        <w:tc>
          <w:tcPr>
            <w:tcW w:w="1400" w:type="dxa"/>
            <w:shd w:val="clear" w:color="auto" w:fill="FFCC00"/>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 / Donošenje</w:t>
            </w:r>
          </w:p>
        </w:tc>
      </w:tr>
      <w:tr w:rsidR="00E56D9E">
        <w:tc>
          <w:tcPr>
            <w:tcW w:w="1000" w:type="dxa"/>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uvjetima za odobrenje uključivanja učenika u srednjoškolsko obrazovanje kroz programe razmjene učenika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(EU) 2016/801 Europskog parlamenta i Vijeća od 11. svibnja 2016. o </w:t>
            </w:r>
            <w:r w:rsidRPr="001B0F8A">
              <w:rPr>
                <w:rFonts w:ascii="Arial Narrow" w:eastAsia="Arial Narrow" w:hAnsi="Arial Narrow" w:cs="Arial Narrow"/>
                <w:sz w:val="20"/>
                <w:szCs w:val="24"/>
              </w:rPr>
              <w:t>uvjetima ulaska i boravka državljana trećih zemalja u svrhu istraživanja, studija, osposobljavanja, volonterstva, razmjena učenika ili obrazovnih projekata, i obavljanja poslova au pair</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32016L0801</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23.05.2018</w:t>
            </w:r>
          </w:p>
        </w:tc>
        <w:tc>
          <w:tcPr>
            <w:tcW w:w="14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30.06.2021</w:t>
            </w:r>
          </w:p>
        </w:tc>
      </w:tr>
      <w:tr w:rsidR="00E56D9E">
        <w:tc>
          <w:tcPr>
            <w:tcW w:w="1000" w:type="dxa"/>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Pravilnik o postupku i uvjetima </w:t>
            </w:r>
            <w:r w:rsidRPr="001B0F8A">
              <w:rPr>
                <w:rFonts w:ascii="Arial Narrow" w:eastAsia="Arial Narrow" w:hAnsi="Arial Narrow" w:cs="Arial Narrow"/>
                <w:b/>
                <w:sz w:val="20"/>
                <w:szCs w:val="24"/>
              </w:rPr>
              <w:t>ugošćavanja istraživača državljana trećih zemalja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2016/801 Europskog parlamenta i Vijeća od 11. svibnja 2016. o uvjetima ulaska i boravka državljana trećih zemalja u svrhu istraživanja, studija, osposobljavanja, volonterstva, razmjena učenik</w:t>
            </w:r>
            <w:r w:rsidRPr="001B0F8A">
              <w:rPr>
                <w:rFonts w:ascii="Arial Narrow" w:eastAsia="Arial Narrow" w:hAnsi="Arial Narrow" w:cs="Arial Narrow"/>
                <w:sz w:val="20"/>
                <w:szCs w:val="24"/>
              </w:rPr>
              <w:t>a ili obrazovnih projekata, i obavljanja poslova au pair</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32016L0801</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23.05.2018</w:t>
            </w:r>
          </w:p>
        </w:tc>
        <w:tc>
          <w:tcPr>
            <w:tcW w:w="14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30.06.2021</w:t>
            </w:r>
          </w:p>
        </w:tc>
      </w:tr>
    </w:tbl>
    <w:p w:rsidR="00935D38" w:rsidRPr="001B0F8A" w:rsidRDefault="001C0827" w:rsidP="00FB50B2">
      <w:pPr>
        <w:pStyle w:val="BodyText"/>
        <w:rPr>
          <w:rFonts w:ascii="Arial Narrow" w:eastAsia="Arial Narrow" w:hAnsi="Arial Narrow" w:cs="Arial Narrow"/>
          <w:b/>
          <w:sz w:val="20"/>
          <w:szCs w:val="24"/>
        </w:rPr>
        <w:sectPr w:rsidR="00935D38" w:rsidRPr="001B0F8A" w:rsidSect="00AB48BC">
          <w:pgSz w:w="16838" w:h="11906" w:orient="landscape"/>
          <w:pgMar w:top="1417" w:right="1417" w:bottom="1417" w:left="1417" w:header="708" w:footer="708" w:gutter="0"/>
          <w:cols w:space="708"/>
          <w:docGrid w:linePitch="360"/>
        </w:sectPr>
      </w:pPr>
    </w:p>
    <w:p w:rsidR="00935D38" w:rsidRPr="001B0F8A" w:rsidRDefault="001C0827" w:rsidP="00FB50B2">
      <w:pPr>
        <w:pStyle w:val="Heading2"/>
        <w:jc w:val="center"/>
        <w:rPr>
          <w:rFonts w:ascii="Arial Narrow" w:eastAsia="Arial Narrow" w:hAnsi="Arial Narrow" w:cs="Arial Narrow"/>
          <w:b/>
          <w:sz w:val="24"/>
          <w:szCs w:val="24"/>
        </w:rPr>
      </w:pPr>
      <w:bookmarkStart w:id="17" w:name="_Toc256000016"/>
      <w:r w:rsidRPr="001B0F8A">
        <w:rPr>
          <w:rFonts w:ascii="Arial Narrow" w:eastAsia="Arial Narrow" w:hAnsi="Arial Narrow" w:cs="Arial Narrow"/>
          <w:b/>
          <w:sz w:val="24"/>
          <w:szCs w:val="24"/>
        </w:rPr>
        <w:lastRenderedPageBreak/>
        <w:t>SREDIŠNJI DRŽAVNI URED ZA DEMOGRAFIJU I MLADE</w:t>
      </w:r>
      <w:bookmarkEnd w:id="17"/>
    </w:p>
    <w:p w:rsidR="00935D38" w:rsidRPr="001B0F8A" w:rsidRDefault="001C0827"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a) Zakonska mjera</w:t>
      </w:r>
    </w:p>
    <w:p w:rsidR="00935D38" w:rsidRPr="001B0F8A" w:rsidRDefault="001C0827"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E56D9E">
        <w:tc>
          <w:tcPr>
            <w:tcW w:w="1000" w:type="dxa"/>
            <w:shd w:val="clear" w:color="auto" w:fill="CC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CC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Zakonska mjera</w:t>
            </w:r>
          </w:p>
        </w:tc>
        <w:tc>
          <w:tcPr>
            <w:tcW w:w="5800" w:type="dxa"/>
            <w:shd w:val="clear" w:color="auto" w:fill="CC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CC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 xml:space="preserve">Rok direktive/osiguravanje pretpostavki za </w:t>
            </w:r>
            <w:r w:rsidRPr="001B0F8A">
              <w:rPr>
                <w:rFonts w:ascii="Arial Narrow" w:eastAsia="Arial Narrow" w:hAnsi="Arial Narrow" w:cs="Arial Narrow"/>
                <w:b/>
                <w:sz w:val="20"/>
                <w:szCs w:val="24"/>
              </w:rPr>
              <w:t>provedbu odluka/uredbi</w:t>
            </w:r>
          </w:p>
        </w:tc>
        <w:tc>
          <w:tcPr>
            <w:tcW w:w="1400" w:type="dxa"/>
            <w:shd w:val="clear" w:color="auto" w:fill="CCCC00"/>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w:t>
            </w:r>
          </w:p>
        </w:tc>
      </w:tr>
      <w:tr w:rsidR="00E56D9E">
        <w:tc>
          <w:tcPr>
            <w:tcW w:w="1000" w:type="dxa"/>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rodiljnim i roditeljskim potporama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(EU) 2019/1158 Europskog parlamenta i Vijeća od 20. lipnja 2019. o ravnoteži između poslovnog i privatnog života roditelja i pružatelja skrbi i o </w:t>
            </w:r>
            <w:r w:rsidRPr="001B0F8A">
              <w:rPr>
                <w:rFonts w:ascii="Arial Narrow" w:eastAsia="Arial Narrow" w:hAnsi="Arial Narrow" w:cs="Arial Narrow"/>
                <w:sz w:val="20"/>
                <w:szCs w:val="24"/>
              </w:rPr>
              <w:t>stavljanju izvan snage Direktive Vijeća 2010/18/EU</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32019L1158</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02.08.2022</w:t>
            </w:r>
          </w:p>
        </w:tc>
        <w:tc>
          <w:tcPr>
            <w:tcW w:w="14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01.12.2021</w:t>
            </w:r>
          </w:p>
        </w:tc>
      </w:tr>
    </w:tbl>
    <w:p w:rsidR="00935D38" w:rsidRPr="001B0F8A" w:rsidRDefault="001C0827" w:rsidP="00FB50B2">
      <w:pPr>
        <w:pStyle w:val="BodyText"/>
        <w:rPr>
          <w:rFonts w:ascii="Arial Narrow" w:eastAsia="Arial Narrow" w:hAnsi="Arial Narrow" w:cs="Arial Narrow"/>
          <w:b/>
          <w:sz w:val="20"/>
          <w:szCs w:val="24"/>
        </w:rPr>
        <w:sectPr w:rsidR="00935D38" w:rsidRPr="001B0F8A" w:rsidSect="00AB48BC">
          <w:pgSz w:w="16838" w:h="11906" w:orient="landscape"/>
          <w:pgMar w:top="1417" w:right="1417" w:bottom="1417" w:left="1417" w:header="708" w:footer="708" w:gutter="0"/>
          <w:cols w:space="708"/>
          <w:docGrid w:linePitch="360"/>
        </w:sectPr>
      </w:pPr>
    </w:p>
    <w:p w:rsidR="00935D38" w:rsidRPr="001B0F8A" w:rsidRDefault="001C0827" w:rsidP="00FB50B2">
      <w:pPr>
        <w:pStyle w:val="Heading2"/>
        <w:jc w:val="center"/>
        <w:rPr>
          <w:rFonts w:ascii="Arial Narrow" w:eastAsia="Arial Narrow" w:hAnsi="Arial Narrow" w:cs="Arial Narrow"/>
          <w:b/>
          <w:sz w:val="24"/>
          <w:szCs w:val="24"/>
        </w:rPr>
      </w:pPr>
      <w:bookmarkStart w:id="18" w:name="_Toc256000017"/>
      <w:r w:rsidRPr="001B0F8A">
        <w:rPr>
          <w:rFonts w:ascii="Arial Narrow" w:eastAsia="Arial Narrow" w:hAnsi="Arial Narrow" w:cs="Arial Narrow"/>
          <w:b/>
          <w:sz w:val="24"/>
          <w:szCs w:val="24"/>
        </w:rPr>
        <w:lastRenderedPageBreak/>
        <w:t>SREDIŠNJI DRŽAVNI URED ZA RAZVOJ DIGITALNOG DRUŠTVA</w:t>
      </w:r>
      <w:bookmarkEnd w:id="18"/>
    </w:p>
    <w:p w:rsidR="00935D38" w:rsidRPr="001B0F8A" w:rsidRDefault="001C0827"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a) Zakonska mjera</w:t>
      </w:r>
    </w:p>
    <w:p w:rsidR="00935D38" w:rsidRPr="001B0F8A" w:rsidRDefault="001C0827"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E56D9E">
        <w:tc>
          <w:tcPr>
            <w:tcW w:w="1000" w:type="dxa"/>
            <w:shd w:val="clear" w:color="auto" w:fill="CC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CC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Zakonska mjera</w:t>
            </w:r>
          </w:p>
        </w:tc>
        <w:tc>
          <w:tcPr>
            <w:tcW w:w="5800" w:type="dxa"/>
            <w:shd w:val="clear" w:color="auto" w:fill="CC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CC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 xml:space="preserve">Rok direktive/osiguravanje pretpostavki za </w:t>
            </w:r>
            <w:r w:rsidRPr="001B0F8A">
              <w:rPr>
                <w:rFonts w:ascii="Arial Narrow" w:eastAsia="Arial Narrow" w:hAnsi="Arial Narrow" w:cs="Arial Narrow"/>
                <w:b/>
                <w:sz w:val="20"/>
                <w:szCs w:val="24"/>
              </w:rPr>
              <w:t>provedbu odluka/uredbi</w:t>
            </w:r>
          </w:p>
        </w:tc>
        <w:tc>
          <w:tcPr>
            <w:tcW w:w="1400" w:type="dxa"/>
            <w:shd w:val="clear" w:color="auto" w:fill="CCCC00"/>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w:t>
            </w:r>
          </w:p>
        </w:tc>
      </w:tr>
      <w:tr w:rsidR="00E56D9E">
        <w:tc>
          <w:tcPr>
            <w:tcW w:w="1000" w:type="dxa"/>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kibernetičkoj sigurnosnoj certifikaciji</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(EU) 2019/881Europskog parlamenta i Vijeća od 17. travnja 2019. o ENISA-i (Agencija Europske unije za kibersigurnost) te o kibersigurnosnoj </w:t>
            </w:r>
            <w:r w:rsidRPr="001B0F8A">
              <w:rPr>
                <w:rFonts w:ascii="Arial Narrow" w:eastAsia="Arial Narrow" w:hAnsi="Arial Narrow" w:cs="Arial Narrow"/>
                <w:sz w:val="20"/>
                <w:szCs w:val="24"/>
              </w:rPr>
              <w:t>certifikaciji u području informacijske i komunikacijske tehnologije i stavljanju izvan snage Uredbe (EU) br. 526/2013 (Akt o kibersigurnosti) (Tekst značajan za EGP)</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32019R0881</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28.06.2021</w:t>
            </w:r>
          </w:p>
        </w:tc>
        <w:tc>
          <w:tcPr>
            <w:tcW w:w="14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05.04.2021</w:t>
            </w:r>
          </w:p>
        </w:tc>
      </w:tr>
    </w:tbl>
    <w:p w:rsidR="00935D38" w:rsidRPr="001B0F8A" w:rsidRDefault="001C0827" w:rsidP="00FB50B2">
      <w:pPr>
        <w:pStyle w:val="BodyText"/>
        <w:rPr>
          <w:rFonts w:ascii="Arial Narrow" w:eastAsia="Arial Narrow" w:hAnsi="Arial Narrow" w:cs="Arial Narrow"/>
          <w:b/>
          <w:sz w:val="20"/>
          <w:szCs w:val="24"/>
        </w:rPr>
        <w:sectPr w:rsidR="00935D38" w:rsidRPr="001B0F8A" w:rsidSect="00AB48BC">
          <w:pgSz w:w="16838" w:h="11906" w:orient="landscape"/>
          <w:pgMar w:top="1417" w:right="1417" w:bottom="1417" w:left="1417" w:header="708" w:footer="708" w:gutter="0"/>
          <w:cols w:space="708"/>
          <w:docGrid w:linePitch="360"/>
        </w:sectPr>
      </w:pPr>
    </w:p>
    <w:p w:rsidR="00935D38" w:rsidRPr="001B0F8A" w:rsidRDefault="001C0827" w:rsidP="00FB50B2">
      <w:pPr>
        <w:pStyle w:val="Heading2"/>
        <w:jc w:val="center"/>
        <w:rPr>
          <w:rFonts w:ascii="Arial Narrow" w:eastAsia="Arial Narrow" w:hAnsi="Arial Narrow" w:cs="Arial Narrow"/>
          <w:b/>
          <w:sz w:val="24"/>
          <w:szCs w:val="24"/>
        </w:rPr>
      </w:pPr>
      <w:bookmarkStart w:id="19" w:name="_Toc256000018"/>
      <w:r w:rsidRPr="001B0F8A">
        <w:rPr>
          <w:rFonts w:ascii="Arial Narrow" w:eastAsia="Arial Narrow" w:hAnsi="Arial Narrow" w:cs="Arial Narrow"/>
          <w:b/>
          <w:sz w:val="24"/>
          <w:szCs w:val="24"/>
        </w:rPr>
        <w:lastRenderedPageBreak/>
        <w:t xml:space="preserve">AGENCIJA ZA ZAŠTITU TRŽIŠNOG </w:t>
      </w:r>
      <w:r w:rsidRPr="001B0F8A">
        <w:rPr>
          <w:rFonts w:ascii="Arial Narrow" w:eastAsia="Arial Narrow" w:hAnsi="Arial Narrow" w:cs="Arial Narrow"/>
          <w:b/>
          <w:sz w:val="24"/>
          <w:szCs w:val="24"/>
        </w:rPr>
        <w:t>NATJECANJA</w:t>
      </w:r>
      <w:bookmarkEnd w:id="19"/>
    </w:p>
    <w:p w:rsidR="00935D38" w:rsidRPr="001B0F8A" w:rsidRDefault="001C0827"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a) Zakonska mjera</w:t>
      </w:r>
    </w:p>
    <w:p w:rsidR="00935D38" w:rsidRPr="001B0F8A" w:rsidRDefault="001C0827"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E56D9E">
        <w:tc>
          <w:tcPr>
            <w:tcW w:w="1000" w:type="dxa"/>
            <w:shd w:val="clear" w:color="auto" w:fill="CC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CC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Zakonska mjera</w:t>
            </w:r>
          </w:p>
        </w:tc>
        <w:tc>
          <w:tcPr>
            <w:tcW w:w="5800" w:type="dxa"/>
            <w:shd w:val="clear" w:color="auto" w:fill="CC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CCCC00"/>
            <w:vAlign w:val="center"/>
          </w:tcPr>
          <w:p w:rsidR="00935D38" w:rsidRPr="001B0F8A" w:rsidRDefault="001C0827"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CCCC00"/>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w:t>
            </w:r>
          </w:p>
        </w:tc>
      </w:tr>
      <w:tr w:rsidR="00E56D9E">
        <w:tc>
          <w:tcPr>
            <w:tcW w:w="1000" w:type="dxa"/>
            <w:shd w:val="clear" w:color="auto" w:fill="FFFFFF"/>
            <w:vAlign w:val="center"/>
          </w:tcPr>
          <w:p w:rsidR="00935D38" w:rsidRPr="001B0F8A" w:rsidRDefault="001C0827"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shd w:val="clear" w:color="auto" w:fill="FFFFFF"/>
            <w:vAlign w:val="center"/>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zaštiti tržišnog natjecanja</w:t>
            </w:r>
          </w:p>
        </w:tc>
        <w:tc>
          <w:tcPr>
            <w:tcW w:w="5800" w:type="dxa"/>
            <w:shd w:val="clear" w:color="auto" w:fill="FFFFFF"/>
          </w:tcPr>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(EU) 2019/1 </w:t>
            </w:r>
            <w:r w:rsidRPr="001B0F8A">
              <w:rPr>
                <w:rFonts w:ascii="Arial Narrow" w:eastAsia="Arial Narrow" w:hAnsi="Arial Narrow" w:cs="Arial Narrow"/>
                <w:sz w:val="20"/>
                <w:szCs w:val="24"/>
              </w:rPr>
              <w:t>Europskog parlamenta i Vijeća od 11. prosinca 2018. o ovlašćivanju tijela država članica nadležnih za tržišno natjecanje za učinkovitiju provedbu pravila o tržišnom natjecanju i osiguravanju pravilnog funkcioniranja unutarnjeg tržišta (Tekst značajan za EG</w:t>
            </w:r>
            <w:r w:rsidRPr="001B0F8A">
              <w:rPr>
                <w:rFonts w:ascii="Arial Narrow" w:eastAsia="Arial Narrow" w:hAnsi="Arial Narrow" w:cs="Arial Narrow"/>
                <w:sz w:val="20"/>
                <w:szCs w:val="24"/>
              </w:rPr>
              <w:t>P)</w:t>
            </w:r>
          </w:p>
          <w:p w:rsidR="00935D38" w:rsidRPr="001B0F8A" w:rsidRDefault="001C0827"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32019L0001</w:t>
            </w:r>
          </w:p>
        </w:tc>
        <w:tc>
          <w:tcPr>
            <w:tcW w:w="20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04.02.2021</w:t>
            </w:r>
          </w:p>
        </w:tc>
        <w:tc>
          <w:tcPr>
            <w:tcW w:w="1400" w:type="dxa"/>
            <w:shd w:val="clear" w:color="auto" w:fill="FFFFFF"/>
            <w:vAlign w:val="center"/>
          </w:tcPr>
          <w:p w:rsidR="00935D38" w:rsidRPr="001B0F8A" w:rsidRDefault="001C0827"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18.01.2021</w:t>
            </w:r>
          </w:p>
        </w:tc>
      </w:tr>
    </w:tbl>
    <w:p w:rsidR="00935D38" w:rsidRPr="001B0F8A" w:rsidRDefault="001C0827" w:rsidP="00FB50B2">
      <w:pPr>
        <w:pStyle w:val="BodyText"/>
        <w:rPr>
          <w:rFonts w:ascii="Arial Narrow" w:eastAsia="Arial Narrow" w:hAnsi="Arial Narrow" w:cs="Arial Narrow"/>
          <w:b/>
          <w:sz w:val="20"/>
          <w:szCs w:val="24"/>
        </w:rPr>
      </w:pPr>
    </w:p>
    <w:sectPr w:rsidR="00935D38" w:rsidRPr="001B0F8A" w:rsidSect="00AB48BC">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827" w:rsidRDefault="001C0827">
      <w:pPr>
        <w:spacing w:after="0" w:line="240" w:lineRule="auto"/>
      </w:pPr>
      <w:r>
        <w:separator/>
      </w:r>
    </w:p>
  </w:endnote>
  <w:endnote w:type="continuationSeparator" w:id="0">
    <w:p w:rsidR="001C0827" w:rsidRDefault="001C0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8B1" w:rsidRDefault="001C0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3303756"/>
      <w:docPartObj>
        <w:docPartGallery w:val="Page Numbers (Bottom of Page)"/>
        <w:docPartUnique/>
      </w:docPartObj>
    </w:sdtPr>
    <w:sdtEndPr>
      <w:rPr>
        <w:noProof/>
      </w:rPr>
    </w:sdtEndPr>
    <w:sdtContent>
      <w:p w:rsidR="00E978B1" w:rsidRDefault="001C0827">
        <w:pPr>
          <w:pStyle w:val="Footer"/>
          <w:jc w:val="right"/>
        </w:pPr>
        <w:r>
          <w:fldChar w:fldCharType="begin"/>
        </w:r>
        <w:r>
          <w:instrText xml:space="preserve"> PAGE   \* MERGEFORMAT </w:instrText>
        </w:r>
        <w:r>
          <w:fldChar w:fldCharType="separate"/>
        </w:r>
        <w:r w:rsidR="008349E0">
          <w:rPr>
            <w:noProof/>
          </w:rPr>
          <w:t>13</w:t>
        </w:r>
        <w:r>
          <w:rPr>
            <w:noProof/>
          </w:rPr>
          <w:fldChar w:fldCharType="end"/>
        </w:r>
      </w:p>
    </w:sdtContent>
  </w:sdt>
  <w:p w:rsidR="00E978B1" w:rsidRDefault="001C08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8B1" w:rsidRDefault="001C08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827" w:rsidRDefault="001C0827">
      <w:pPr>
        <w:spacing w:after="0" w:line="240" w:lineRule="auto"/>
      </w:pPr>
      <w:r>
        <w:separator/>
      </w:r>
    </w:p>
  </w:footnote>
  <w:footnote w:type="continuationSeparator" w:id="0">
    <w:p w:rsidR="001C0827" w:rsidRDefault="001C0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8B1" w:rsidRDefault="001C0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8B1" w:rsidRDefault="001C0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8B1" w:rsidRDefault="001C08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D9E"/>
    <w:rsid w:val="001C0827"/>
    <w:rsid w:val="008349E0"/>
    <w:rsid w:val="00E56D9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FB1FB9-4E1C-4B25-80F7-DA9ED4349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
    <w:qFormat/>
    <w:rsid w:val="00FB50B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CA752E"/>
    <w:pPr>
      <w:keepNext/>
      <w:keepLines/>
      <w:spacing w:before="40" w:after="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6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50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0B2"/>
    <w:rPr>
      <w:rFonts w:ascii="Tahoma" w:hAnsi="Tahoma" w:cs="Tahoma"/>
      <w:sz w:val="16"/>
      <w:szCs w:val="16"/>
    </w:rPr>
  </w:style>
  <w:style w:type="character" w:customStyle="1" w:styleId="Heading1Char">
    <w:name w:val="Heading 1 Char"/>
    <w:basedOn w:val="DefaultParagraphFont"/>
    <w:link w:val="Heading1"/>
    <w:uiPriority w:val="9"/>
    <w:rsid w:val="00FB50B2"/>
    <w:rPr>
      <w:rFonts w:asciiTheme="majorHAnsi" w:eastAsiaTheme="majorEastAsia" w:hAnsiTheme="majorHAnsi" w:cstheme="majorBidi"/>
      <w:b/>
      <w:bCs/>
      <w:color w:val="2E74B5" w:themeColor="accent1" w:themeShade="BF"/>
      <w:sz w:val="28"/>
      <w:szCs w:val="28"/>
    </w:rPr>
  </w:style>
  <w:style w:type="paragraph" w:styleId="TOCHeading">
    <w:name w:val="TOC Heading"/>
    <w:basedOn w:val="Heading1"/>
    <w:next w:val="Normal"/>
    <w:uiPriority w:val="39"/>
    <w:semiHidden/>
    <w:unhideWhenUsed/>
    <w:qFormat/>
    <w:rsid w:val="00FB50B2"/>
    <w:pPr>
      <w:spacing w:line="276" w:lineRule="auto"/>
      <w:outlineLvl w:val="9"/>
    </w:pPr>
    <w:rPr>
      <w:lang w:val="en-US" w:eastAsia="ja-JP"/>
    </w:rPr>
  </w:style>
  <w:style w:type="paragraph" w:styleId="TOC2">
    <w:name w:val="toc 2"/>
    <w:basedOn w:val="Normal"/>
    <w:next w:val="Normal"/>
    <w:autoRedefine/>
    <w:uiPriority w:val="39"/>
    <w:unhideWhenUsed/>
    <w:qFormat/>
    <w:rsid w:val="00FB50B2"/>
    <w:pPr>
      <w:spacing w:after="100" w:line="276" w:lineRule="auto"/>
      <w:ind w:left="220"/>
    </w:pPr>
    <w:rPr>
      <w:rFonts w:eastAsiaTheme="minorEastAsia"/>
      <w:lang w:val="en-US" w:eastAsia="ja-JP"/>
    </w:rPr>
  </w:style>
  <w:style w:type="paragraph" w:styleId="TOC1">
    <w:name w:val="toc 1"/>
    <w:basedOn w:val="Normal"/>
    <w:next w:val="Normal"/>
    <w:autoRedefine/>
    <w:uiPriority w:val="39"/>
    <w:unhideWhenUsed/>
    <w:qFormat/>
    <w:rsid w:val="00FB50B2"/>
    <w:pPr>
      <w:spacing w:after="100" w:line="276" w:lineRule="auto"/>
    </w:pPr>
    <w:rPr>
      <w:rFonts w:eastAsiaTheme="minorEastAsia"/>
      <w:lang w:val="en-US" w:eastAsia="ja-JP"/>
    </w:rPr>
  </w:style>
  <w:style w:type="paragraph" w:styleId="TOC3">
    <w:name w:val="toc 3"/>
    <w:basedOn w:val="Normal"/>
    <w:next w:val="Normal"/>
    <w:autoRedefine/>
    <w:uiPriority w:val="39"/>
    <w:semiHidden/>
    <w:unhideWhenUsed/>
    <w:qFormat/>
    <w:rsid w:val="00FB50B2"/>
    <w:pPr>
      <w:spacing w:after="100" w:line="276" w:lineRule="auto"/>
      <w:ind w:left="440"/>
    </w:pPr>
    <w:rPr>
      <w:rFonts w:eastAsiaTheme="minorEastAsia"/>
      <w:lang w:val="en-US" w:eastAsia="ja-JP"/>
    </w:rPr>
  </w:style>
  <w:style w:type="character" w:styleId="Hyperlink">
    <w:name w:val="Hyperlink"/>
    <w:basedOn w:val="DefaultParagraphFont"/>
    <w:uiPriority w:val="99"/>
    <w:unhideWhenUsed/>
    <w:rsid w:val="00FB50B2"/>
    <w:rPr>
      <w:color w:val="0563C1" w:themeColor="hyperlink"/>
      <w:u w:val="single"/>
    </w:rPr>
  </w:style>
  <w:style w:type="character" w:customStyle="1" w:styleId="Heading2Char">
    <w:name w:val="Heading 2 Char"/>
    <w:basedOn w:val="DefaultParagraphFont"/>
    <w:link w:val="Heading2"/>
    <w:uiPriority w:val="9"/>
    <w:rsid w:val="00CA752E"/>
    <w:rPr>
      <w:rFonts w:asciiTheme="majorHAnsi" w:eastAsiaTheme="majorEastAsia" w:hAnsiTheme="majorHAnsi" w:cstheme="majorBidi"/>
      <w:sz w:val="26"/>
      <w:szCs w:val="26"/>
    </w:rPr>
  </w:style>
  <w:style w:type="paragraph" w:styleId="Header">
    <w:name w:val="header"/>
    <w:basedOn w:val="Normal"/>
    <w:link w:val="HeaderChar"/>
    <w:uiPriority w:val="99"/>
    <w:unhideWhenUsed/>
    <w:rsid w:val="00E978B1"/>
    <w:pPr>
      <w:tabs>
        <w:tab w:val="center" w:pos="4536"/>
        <w:tab w:val="right" w:pos="9072"/>
      </w:tabs>
      <w:spacing w:after="0" w:line="240" w:lineRule="auto"/>
    </w:pPr>
  </w:style>
  <w:style w:type="character" w:customStyle="1" w:styleId="HeaderChar">
    <w:name w:val="Header Char"/>
    <w:basedOn w:val="DefaultParagraphFont"/>
    <w:link w:val="Header"/>
    <w:uiPriority w:val="99"/>
    <w:rsid w:val="00E978B1"/>
  </w:style>
  <w:style w:type="paragraph" w:styleId="Footer">
    <w:name w:val="footer"/>
    <w:basedOn w:val="Normal"/>
    <w:link w:val="FooterChar"/>
    <w:uiPriority w:val="99"/>
    <w:unhideWhenUsed/>
    <w:rsid w:val="00E978B1"/>
    <w:pPr>
      <w:tabs>
        <w:tab w:val="center" w:pos="4536"/>
        <w:tab w:val="right" w:pos="9072"/>
      </w:tabs>
      <w:spacing w:after="0" w:line="240" w:lineRule="auto"/>
    </w:pPr>
  </w:style>
  <w:style w:type="character" w:customStyle="1" w:styleId="FooterChar">
    <w:name w:val="Footer Char"/>
    <w:basedOn w:val="DefaultParagraphFont"/>
    <w:link w:val="Footer"/>
    <w:uiPriority w:val="99"/>
    <w:rsid w:val="00E978B1"/>
  </w:style>
  <w:style w:type="paragraph" w:styleId="BodyText">
    <w:name w:val="Body Text"/>
    <w:basedOn w:val="Normal"/>
    <w:rsid w:val="00805BCE"/>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mvp.hr/mvprh-www/grafika/periodika/grb-hr.gi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455D5-A630-4E3D-9BD4-53F283DCC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11821</Words>
  <Characters>67382</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Gurovic Alen</dc:creator>
  <cp:lastModifiedBy>Davorka Borić</cp:lastModifiedBy>
  <cp:revision>2</cp:revision>
  <dcterms:created xsi:type="dcterms:W3CDTF">2020-12-22T11:11:00Z</dcterms:created>
  <dcterms:modified xsi:type="dcterms:W3CDTF">2020-12-22T11:11:00Z</dcterms:modified>
</cp:coreProperties>
</file>